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5FD1" w:rsidRDefault="00155FD1" w:rsidP="00690180">
      <w:pPr>
        <w:spacing w:line="360" w:lineRule="auto"/>
        <w:jc w:val="center"/>
        <w:rPr>
          <w:rFonts w:cs="Arial"/>
          <w:b/>
          <w:color w:val="000000"/>
          <w:sz w:val="28"/>
          <w:u w:val="single"/>
          <w:lang w:val="en-GB"/>
        </w:rPr>
      </w:pPr>
      <w:r w:rsidRPr="00155FD1">
        <w:rPr>
          <w:rFonts w:cs="Arial"/>
          <w:noProof/>
          <w:color w:val="000000"/>
          <w:sz w:val="28"/>
          <w:lang w:val="en-GB" w:eastAsia="en-GB"/>
        </w:rPr>
        <w:drawing>
          <wp:anchor distT="0" distB="0" distL="114300" distR="114300" simplePos="0" relativeHeight="251658240" behindDoc="1" locked="0" layoutInCell="1" allowOverlap="0">
            <wp:simplePos x="0" y="0"/>
            <wp:positionH relativeFrom="column">
              <wp:posOffset>2204085</wp:posOffset>
            </wp:positionH>
            <wp:positionV relativeFrom="page">
              <wp:posOffset>1400175</wp:posOffset>
            </wp:positionV>
            <wp:extent cx="4737600" cy="1263600"/>
            <wp:effectExtent l="0" t="0" r="6350" b="0"/>
            <wp:wrapTight wrapText="bothSides">
              <wp:wrapPolygon edited="0">
                <wp:start x="0" y="0"/>
                <wp:lineTo x="0" y="21176"/>
                <wp:lineTo x="21542" y="21176"/>
                <wp:lineTo x="21542" y="0"/>
                <wp:lineTo x="0" y="0"/>
              </wp:wrapPolygon>
            </wp:wrapTight>
            <wp:docPr id="1" name="Picture 1" descr="C:\daten\sbrown\My Documents\Shows &amp; Demos\Cereals\Cereals 2020\Amazone_Email signature_#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aten\sbrown\My Documents\Shows &amp; Demos\Cereals\Cereals 2020\Amazone_Email signature_#748.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37600" cy="1263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55FD1" w:rsidRDefault="00155FD1" w:rsidP="00690180">
      <w:pPr>
        <w:spacing w:line="360" w:lineRule="auto"/>
        <w:jc w:val="center"/>
        <w:rPr>
          <w:rFonts w:cs="Arial"/>
          <w:b/>
          <w:color w:val="000000"/>
          <w:sz w:val="28"/>
          <w:u w:val="single"/>
          <w:lang w:val="en-GB"/>
        </w:rPr>
      </w:pPr>
    </w:p>
    <w:p w:rsidR="00155FD1" w:rsidRDefault="00155FD1" w:rsidP="00690180">
      <w:pPr>
        <w:spacing w:line="360" w:lineRule="auto"/>
        <w:jc w:val="center"/>
        <w:rPr>
          <w:rFonts w:cs="Arial"/>
          <w:b/>
          <w:color w:val="000000"/>
          <w:sz w:val="28"/>
          <w:u w:val="single"/>
          <w:lang w:val="en-GB"/>
        </w:rPr>
      </w:pPr>
    </w:p>
    <w:p w:rsidR="00690180" w:rsidRPr="00690180" w:rsidRDefault="00690180" w:rsidP="00690180">
      <w:pPr>
        <w:spacing w:line="360" w:lineRule="auto"/>
        <w:jc w:val="center"/>
        <w:rPr>
          <w:rFonts w:cs="Arial"/>
          <w:b/>
          <w:color w:val="000000"/>
          <w:sz w:val="28"/>
          <w:u w:val="single"/>
          <w:lang w:val="en-GB"/>
        </w:rPr>
      </w:pPr>
      <w:r w:rsidRPr="00690180">
        <w:rPr>
          <w:rFonts w:cs="Arial"/>
          <w:b/>
          <w:color w:val="000000"/>
          <w:sz w:val="28"/>
          <w:u w:val="single"/>
          <w:lang w:val="en-GB"/>
        </w:rPr>
        <w:t>Amazone’s virtual presence at Cereals LIVE</w:t>
      </w:r>
    </w:p>
    <w:p w:rsidR="00690180" w:rsidRPr="00F158ED" w:rsidRDefault="00F158ED" w:rsidP="00690180">
      <w:pPr>
        <w:spacing w:line="360" w:lineRule="auto"/>
        <w:rPr>
          <w:rFonts w:cs="Arial"/>
          <w:b/>
          <w:color w:val="000000"/>
          <w:sz w:val="24"/>
          <w:u w:val="single"/>
          <w:lang w:val="en-GB"/>
        </w:rPr>
      </w:pPr>
      <w:r w:rsidRPr="00F158ED">
        <w:rPr>
          <w:rFonts w:cs="Arial"/>
          <w:b/>
          <w:color w:val="000000"/>
          <w:sz w:val="24"/>
          <w:u w:val="single"/>
          <w:lang w:val="en-GB"/>
        </w:rPr>
        <w:t>The new Catros</w:t>
      </w:r>
      <w:r w:rsidRPr="00F158ED">
        <w:rPr>
          <w:rFonts w:ascii="Arial Bold" w:hAnsi="Arial Bold" w:cs="Arial"/>
          <w:b/>
          <w:color w:val="000000"/>
          <w:sz w:val="24"/>
          <w:u w:val="single"/>
          <w:vertAlign w:val="superscript"/>
          <w:lang w:val="en-GB"/>
        </w:rPr>
        <w:t>XL</w:t>
      </w:r>
      <w:r>
        <w:rPr>
          <w:rFonts w:ascii="Arial Bold" w:hAnsi="Arial Bold" w:cs="Arial"/>
          <w:b/>
          <w:color w:val="000000"/>
          <w:sz w:val="24"/>
          <w:u w:val="single"/>
          <w:vertAlign w:val="superscript"/>
          <w:lang w:val="en-GB"/>
        </w:rPr>
        <w:t xml:space="preserve"> </w:t>
      </w:r>
      <w:r w:rsidRPr="00F158ED">
        <w:rPr>
          <w:rFonts w:cs="Arial"/>
          <w:b/>
          <w:color w:val="000000"/>
          <w:sz w:val="24"/>
          <w:u w:val="single"/>
          <w:lang w:val="en-GB"/>
        </w:rPr>
        <w:t>compact disc harrows</w:t>
      </w:r>
    </w:p>
    <w:p w:rsidR="00F158ED" w:rsidRDefault="00F158ED" w:rsidP="00690180">
      <w:pPr>
        <w:spacing w:line="360" w:lineRule="auto"/>
        <w:rPr>
          <w:rFonts w:cs="Arial"/>
          <w:color w:val="000000"/>
          <w:sz w:val="22"/>
          <w:lang w:val="en-GB"/>
        </w:rPr>
      </w:pPr>
      <w:r w:rsidRPr="00F158ED">
        <w:rPr>
          <w:rFonts w:cs="Arial"/>
          <w:color w:val="000000"/>
          <w:sz w:val="22"/>
          <w:lang w:val="en-GB"/>
        </w:rPr>
        <w:t xml:space="preserve">When it comes to cultivation, the trend towards the use of cover crops means having the flexibility to be able to both establish that cover crop as well to handle more organic matter when it comes to sowing the cash crop afterwards. With this in mind, compact disc harrow design is changing with bigger diameter discs and a larger distance between the two rows of discs so as to have increased penetration, more aggressive mixing and the ability to handle the bigger quantities of crop residues.  </w:t>
      </w:r>
    </w:p>
    <w:p w:rsidR="00690180" w:rsidRPr="00690180" w:rsidRDefault="00690180" w:rsidP="00690180">
      <w:pPr>
        <w:spacing w:line="360" w:lineRule="auto"/>
        <w:rPr>
          <w:rFonts w:cs="Arial"/>
          <w:color w:val="000000"/>
          <w:sz w:val="22"/>
          <w:lang w:val="en-GB"/>
        </w:rPr>
      </w:pPr>
      <w:r w:rsidRPr="00690180">
        <w:rPr>
          <w:rFonts w:cs="Arial"/>
          <w:color w:val="000000"/>
          <w:sz w:val="22"/>
          <w:lang w:val="en-GB"/>
        </w:rPr>
        <w:t xml:space="preserve">The </w:t>
      </w:r>
      <w:r w:rsidR="00155FD1">
        <w:rPr>
          <w:rFonts w:cs="Arial"/>
          <w:color w:val="000000"/>
          <w:sz w:val="22"/>
          <w:lang w:val="en-GB"/>
        </w:rPr>
        <w:t xml:space="preserve">new </w:t>
      </w:r>
      <w:r w:rsidRPr="00690180">
        <w:rPr>
          <w:rFonts w:cs="Arial"/>
          <w:color w:val="000000"/>
          <w:sz w:val="22"/>
          <w:lang w:val="en-GB"/>
        </w:rPr>
        <w:t>Catros</w:t>
      </w:r>
      <w:r w:rsidRPr="00690180">
        <w:rPr>
          <w:rFonts w:cs="Arial"/>
          <w:color w:val="000000"/>
          <w:sz w:val="22"/>
          <w:vertAlign w:val="superscript"/>
          <w:lang w:val="en-GB"/>
        </w:rPr>
        <w:t xml:space="preserve">XL </w:t>
      </w:r>
      <w:r w:rsidRPr="00690180">
        <w:rPr>
          <w:rFonts w:cs="Arial"/>
          <w:color w:val="000000"/>
          <w:sz w:val="22"/>
          <w:lang w:val="en-GB"/>
        </w:rPr>
        <w:t>comes as either the Catros</w:t>
      </w:r>
      <w:r w:rsidRPr="00690180">
        <w:rPr>
          <w:rFonts w:cs="Arial"/>
          <w:color w:val="000000"/>
          <w:sz w:val="22"/>
          <w:vertAlign w:val="superscript"/>
          <w:lang w:val="en-GB"/>
        </w:rPr>
        <w:t xml:space="preserve">XL </w:t>
      </w:r>
      <w:r w:rsidRPr="00690180">
        <w:rPr>
          <w:rFonts w:cs="Arial"/>
          <w:color w:val="000000"/>
          <w:sz w:val="22"/>
          <w:lang w:val="en-GB"/>
        </w:rPr>
        <w:t>03 -2TS, in 4, 5 &amp; 6 m working widths and semi-mounted on a bogey chassis, or as the trailed Catros</w:t>
      </w:r>
      <w:r w:rsidRPr="00690180">
        <w:rPr>
          <w:rFonts w:cs="Arial"/>
          <w:color w:val="000000"/>
          <w:sz w:val="22"/>
          <w:vertAlign w:val="superscript"/>
          <w:lang w:val="en-GB"/>
        </w:rPr>
        <w:t xml:space="preserve">XL </w:t>
      </w:r>
      <w:r w:rsidRPr="00690180">
        <w:rPr>
          <w:rFonts w:cs="Arial"/>
          <w:color w:val="000000"/>
          <w:sz w:val="22"/>
          <w:lang w:val="en-GB"/>
        </w:rPr>
        <w:t xml:space="preserve">03-2TX </w:t>
      </w:r>
      <w:r w:rsidR="00155FD1">
        <w:rPr>
          <w:rFonts w:cs="Arial"/>
          <w:color w:val="000000"/>
          <w:sz w:val="22"/>
          <w:lang w:val="en-GB"/>
        </w:rPr>
        <w:t xml:space="preserve">option </w:t>
      </w:r>
      <w:r w:rsidRPr="00690180">
        <w:rPr>
          <w:rFonts w:cs="Arial"/>
          <w:color w:val="000000"/>
          <w:sz w:val="22"/>
          <w:lang w:val="en-GB"/>
        </w:rPr>
        <w:t>in 7 &amp; 8 m working widths and features a completely new 610 mm fine serrated or coarse serrated disc mounted singularly on a new heavier arm with bigger, oil-immersed bearings than on the stand</w:t>
      </w:r>
      <w:r w:rsidR="00155FD1">
        <w:rPr>
          <w:rFonts w:cs="Arial"/>
          <w:color w:val="000000"/>
          <w:sz w:val="22"/>
          <w:lang w:val="en-GB"/>
        </w:rPr>
        <w:t>ard Catros compact disc harrows. T</w:t>
      </w:r>
      <w:r w:rsidRPr="00690180">
        <w:rPr>
          <w:rFonts w:cs="Arial"/>
          <w:color w:val="000000"/>
          <w:sz w:val="22"/>
          <w:lang w:val="en-GB"/>
        </w:rPr>
        <w:t>he distance between the front and rear disc rows is also increased to cope with more crop residues and more soil throughput. Working depths between 5 and 16 cm are possible.</w:t>
      </w:r>
    </w:p>
    <w:p w:rsidR="00F158ED" w:rsidRDefault="00F158ED" w:rsidP="00F158ED">
      <w:pPr>
        <w:spacing w:line="360" w:lineRule="auto"/>
        <w:rPr>
          <w:rFonts w:cs="Arial"/>
          <w:color w:val="000000"/>
          <w:sz w:val="22"/>
          <w:lang w:val="en-GB"/>
        </w:rPr>
      </w:pPr>
      <w:r w:rsidRPr="00690180">
        <w:rPr>
          <w:rFonts w:cs="Arial"/>
          <w:color w:val="000000"/>
          <w:sz w:val="22"/>
          <w:lang w:val="en-GB"/>
        </w:rPr>
        <w:t xml:space="preserve">Up front, a range of leading tools increases the flexibility of the machine. For instance, the straw harrow is designed to redistribute the heavy concentrations of straw and chaff caused by inconsistent combine chopping to even out volunteer growth and destroy slug habitats whereas the front knife roller can be used to either crush or mulch cover crops ahead of the disc system. For use in a min-till or after the plough scenarios, the front Crushboard can be used to level off seedbeds before the discs. </w:t>
      </w:r>
    </w:p>
    <w:p w:rsidR="00F158ED" w:rsidRPr="00F158ED" w:rsidRDefault="00F158ED" w:rsidP="00F158ED">
      <w:pPr>
        <w:spacing w:line="360" w:lineRule="auto"/>
        <w:rPr>
          <w:rFonts w:cs="Arial"/>
          <w:color w:val="000000"/>
          <w:sz w:val="22"/>
          <w:lang w:val="en-GB"/>
        </w:rPr>
      </w:pPr>
      <w:r w:rsidRPr="00F158ED">
        <w:rPr>
          <w:rFonts w:cs="Arial"/>
          <w:color w:val="000000"/>
          <w:sz w:val="22"/>
          <w:lang w:val="en-GB"/>
        </w:rPr>
        <w:t>The three model line</w:t>
      </w:r>
      <w:r>
        <w:rPr>
          <w:rFonts w:cs="Arial"/>
          <w:color w:val="000000"/>
          <w:sz w:val="22"/>
          <w:lang w:val="en-GB"/>
        </w:rPr>
        <w:t>-up</w:t>
      </w:r>
      <w:r w:rsidRPr="00F158ED">
        <w:rPr>
          <w:rFonts w:cs="Arial"/>
          <w:color w:val="000000"/>
          <w:sz w:val="22"/>
          <w:lang w:val="en-GB"/>
        </w:rPr>
        <w:t xml:space="preserve"> fits in between the Catros+ and the Certos with their 510 mm and 660 mm diameter</w:t>
      </w:r>
      <w:r w:rsidR="00155FD1" w:rsidRPr="00155FD1">
        <w:rPr>
          <w:rFonts w:cs="Arial"/>
          <w:color w:val="000000"/>
          <w:sz w:val="22"/>
          <w:lang w:val="en-GB"/>
        </w:rPr>
        <w:t xml:space="preserve"> </w:t>
      </w:r>
      <w:r w:rsidR="00155FD1" w:rsidRPr="00F158ED">
        <w:rPr>
          <w:rFonts w:cs="Arial"/>
          <w:color w:val="000000"/>
          <w:sz w:val="22"/>
          <w:lang w:val="en-GB"/>
        </w:rPr>
        <w:t>disc</w:t>
      </w:r>
      <w:r w:rsidR="00155FD1">
        <w:rPr>
          <w:rFonts w:cs="Arial"/>
          <w:color w:val="000000"/>
          <w:sz w:val="22"/>
          <w:lang w:val="en-GB"/>
        </w:rPr>
        <w:t>s</w:t>
      </w:r>
      <w:r w:rsidRPr="00F158ED">
        <w:rPr>
          <w:rFonts w:cs="Arial"/>
          <w:color w:val="000000"/>
          <w:sz w:val="22"/>
          <w:lang w:val="en-GB"/>
        </w:rPr>
        <w:t xml:space="preserve"> respectively.</w:t>
      </w:r>
    </w:p>
    <w:p w:rsidR="00690180" w:rsidRPr="00690180" w:rsidRDefault="00F158ED" w:rsidP="00F158ED">
      <w:pPr>
        <w:spacing w:line="360" w:lineRule="auto"/>
        <w:rPr>
          <w:rFonts w:cs="Arial"/>
          <w:color w:val="000000"/>
          <w:sz w:val="22"/>
          <w:lang w:val="en-GB"/>
        </w:rPr>
      </w:pPr>
      <w:r w:rsidRPr="00F158ED">
        <w:rPr>
          <w:rFonts w:cs="Arial"/>
          <w:color w:val="000000"/>
          <w:sz w:val="22"/>
          <w:lang w:val="en-GB"/>
        </w:rPr>
        <w:t>For perfect reconsolidation and maximising volunteer germination following the Catros</w:t>
      </w:r>
      <w:r w:rsidRPr="00155FD1">
        <w:rPr>
          <w:rFonts w:cs="Arial"/>
          <w:color w:val="000000"/>
          <w:sz w:val="22"/>
          <w:vertAlign w:val="superscript"/>
          <w:lang w:val="en-GB"/>
        </w:rPr>
        <w:t>XL</w:t>
      </w:r>
      <w:r w:rsidRPr="00F158ED">
        <w:rPr>
          <w:rFonts w:cs="Arial"/>
          <w:color w:val="000000"/>
          <w:sz w:val="22"/>
          <w:lang w:val="en-GB"/>
        </w:rPr>
        <w:t>, there is a choice of 11 different packer rollers that include soil-on-soil or disc rollers as well as the strip-wise consolidation potential of the wedge ring roller. The Catros</w:t>
      </w:r>
      <w:r w:rsidRPr="00155FD1">
        <w:rPr>
          <w:rFonts w:cs="Arial"/>
          <w:color w:val="000000"/>
          <w:sz w:val="22"/>
          <w:vertAlign w:val="superscript"/>
          <w:lang w:val="en-GB"/>
        </w:rPr>
        <w:t>XL</w:t>
      </w:r>
      <w:r w:rsidRPr="00F158ED">
        <w:rPr>
          <w:rFonts w:cs="Arial"/>
          <w:color w:val="000000"/>
          <w:sz w:val="22"/>
          <w:lang w:val="en-GB"/>
        </w:rPr>
        <w:t xml:space="preserve"> can also be equipped with the </w:t>
      </w:r>
      <w:r w:rsidR="00155FD1">
        <w:rPr>
          <w:rFonts w:cs="Arial"/>
          <w:color w:val="000000"/>
          <w:sz w:val="22"/>
          <w:lang w:val="en-GB"/>
        </w:rPr>
        <w:t xml:space="preserve">500 litre, </w:t>
      </w:r>
      <w:r w:rsidRPr="00F158ED">
        <w:rPr>
          <w:rFonts w:cs="Arial"/>
          <w:color w:val="000000"/>
          <w:sz w:val="22"/>
          <w:lang w:val="en-GB"/>
        </w:rPr>
        <w:t>ISOBUS GreenDrill 501 small seed applicator</w:t>
      </w:r>
      <w:r w:rsidR="00155FD1">
        <w:rPr>
          <w:rFonts w:cs="Arial"/>
          <w:color w:val="000000"/>
          <w:sz w:val="22"/>
          <w:lang w:val="en-GB"/>
        </w:rPr>
        <w:t xml:space="preserve"> for cover crop sowing</w:t>
      </w:r>
      <w:r w:rsidRPr="00F158ED">
        <w:rPr>
          <w:rFonts w:cs="Arial"/>
          <w:color w:val="000000"/>
          <w:sz w:val="22"/>
          <w:lang w:val="en-GB"/>
        </w:rPr>
        <w:t>.</w:t>
      </w:r>
    </w:p>
    <w:p w:rsidR="00A348DE" w:rsidRDefault="007F6549" w:rsidP="00690180">
      <w:pPr>
        <w:spacing w:line="360" w:lineRule="auto"/>
        <w:rPr>
          <w:rFonts w:cs="Arial"/>
          <w:i/>
          <w:noProof/>
          <w:color w:val="000000"/>
          <w:sz w:val="18"/>
          <w:lang w:val="en-GB" w:eastAsia="en-GB"/>
        </w:rPr>
      </w:pPr>
      <w:r>
        <w:rPr>
          <w:noProof/>
          <w:lang w:val="en-GB" w:eastAsia="en-GB"/>
        </w:rPr>
        <w:lastRenderedPageBreak/>
        <w:drawing>
          <wp:anchor distT="0" distB="0" distL="114300" distR="114300" simplePos="0" relativeHeight="251660288" behindDoc="0" locked="0" layoutInCell="1" allowOverlap="1">
            <wp:simplePos x="0" y="0"/>
            <wp:positionH relativeFrom="column">
              <wp:posOffset>234950</wp:posOffset>
            </wp:positionH>
            <wp:positionV relativeFrom="paragraph">
              <wp:posOffset>4371975</wp:posOffset>
            </wp:positionV>
            <wp:extent cx="4724400" cy="3482975"/>
            <wp:effectExtent l="0" t="0" r="0" b="317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b="9696"/>
                    <a:stretch/>
                  </pic:blipFill>
                  <pic:spPr bwMode="auto">
                    <a:xfrm>
                      <a:off x="0" y="0"/>
                      <a:ext cx="4724400" cy="348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348DE" w:rsidRPr="00A348DE">
        <w:rPr>
          <w:rFonts w:cs="Arial"/>
          <w:i/>
          <w:noProof/>
          <w:color w:val="000000"/>
          <w:sz w:val="18"/>
          <w:lang w:val="en-GB" w:eastAsia="en-GB"/>
        </w:rPr>
        <w:drawing>
          <wp:anchor distT="0" distB="0" distL="114300" distR="114300" simplePos="0" relativeHeight="251659264" behindDoc="1" locked="0" layoutInCell="1" allowOverlap="1">
            <wp:simplePos x="0" y="0"/>
            <wp:positionH relativeFrom="column">
              <wp:posOffset>215900</wp:posOffset>
            </wp:positionH>
            <wp:positionV relativeFrom="paragraph">
              <wp:posOffset>57150</wp:posOffset>
            </wp:positionV>
            <wp:extent cx="4743450" cy="3939540"/>
            <wp:effectExtent l="0" t="0" r="0" b="381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14_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43450" cy="3939540"/>
                    </a:xfrm>
                    <a:prstGeom prst="rect">
                      <a:avLst/>
                    </a:prstGeom>
                  </pic:spPr>
                </pic:pic>
              </a:graphicData>
            </a:graphic>
            <wp14:sizeRelH relativeFrom="margin">
              <wp14:pctWidth>0</wp14:pctWidth>
            </wp14:sizeRelH>
            <wp14:sizeRelV relativeFrom="margin">
              <wp14:pctHeight>0</wp14:pctHeight>
            </wp14:sizeRelV>
          </wp:anchor>
        </w:drawing>
      </w:r>
      <w:r w:rsidR="00A348DE" w:rsidRPr="00A348DE">
        <w:rPr>
          <w:rFonts w:cs="Arial"/>
          <w:i/>
          <w:noProof/>
          <w:color w:val="000000"/>
          <w:sz w:val="18"/>
          <w:lang w:val="en-GB" w:eastAsia="en-GB"/>
        </w:rPr>
        <w:t>Pic . 1: Drone view of the new CatrosXL 03-2TS and 03-2TX models in action</w:t>
      </w:r>
    </w:p>
    <w:p w:rsidR="007F6549" w:rsidRDefault="007F6549" w:rsidP="00690180">
      <w:pPr>
        <w:spacing w:line="360" w:lineRule="auto"/>
        <w:rPr>
          <w:rFonts w:cs="Arial"/>
          <w:i/>
          <w:noProof/>
          <w:color w:val="000000"/>
          <w:sz w:val="18"/>
          <w:lang w:val="en-GB" w:eastAsia="en-GB"/>
        </w:rPr>
      </w:pPr>
      <w:r>
        <w:rPr>
          <w:rFonts w:cs="Arial"/>
          <w:i/>
          <w:noProof/>
          <w:color w:val="000000"/>
          <w:sz w:val="18"/>
          <w:lang w:val="en-GB" w:eastAsia="en-GB"/>
        </w:rPr>
        <w:t>Pic. 2: The new front straw harrow in action</w:t>
      </w:r>
    </w:p>
    <w:p w:rsidR="00F158ED" w:rsidRPr="00F158ED" w:rsidRDefault="007F6549" w:rsidP="00690180">
      <w:pPr>
        <w:spacing w:line="360" w:lineRule="auto"/>
        <w:rPr>
          <w:rFonts w:cs="Arial"/>
          <w:b/>
          <w:color w:val="000000"/>
          <w:sz w:val="24"/>
          <w:u w:val="single"/>
          <w:lang w:val="en-GB"/>
        </w:rPr>
      </w:pPr>
      <w:r>
        <w:rPr>
          <w:rFonts w:cs="Arial"/>
          <w:b/>
          <w:color w:val="000000"/>
          <w:sz w:val="24"/>
          <w:u w:val="single"/>
          <w:lang w:val="en-GB"/>
        </w:rPr>
        <w:lastRenderedPageBreak/>
        <w:t>P</w:t>
      </w:r>
      <w:r w:rsidR="00F158ED" w:rsidRPr="00F158ED">
        <w:rPr>
          <w:rFonts w:cs="Arial"/>
          <w:b/>
          <w:color w:val="000000"/>
          <w:sz w:val="24"/>
          <w:u w:val="single"/>
          <w:lang w:val="en-GB"/>
        </w:rPr>
        <w:t>rimera DMC 6000-2C</w:t>
      </w:r>
    </w:p>
    <w:p w:rsidR="00690180" w:rsidRPr="00690180" w:rsidRDefault="00690180" w:rsidP="00690180">
      <w:pPr>
        <w:spacing w:line="360" w:lineRule="auto"/>
        <w:rPr>
          <w:rFonts w:cs="Arial"/>
          <w:color w:val="000000"/>
          <w:sz w:val="22"/>
          <w:lang w:val="en-GB"/>
        </w:rPr>
      </w:pPr>
      <w:r w:rsidRPr="00690180">
        <w:rPr>
          <w:rFonts w:cs="Arial"/>
          <w:color w:val="000000"/>
          <w:sz w:val="22"/>
          <w:lang w:val="en-GB"/>
        </w:rPr>
        <w:t xml:space="preserve">The Primera 6000-2C direct drill will be at Cereals LIVE this year. Although it is more than a direct drill as the Primera 6000-2 DMC does what it says in the name, DMC – direct, mulch, conventional. Huge </w:t>
      </w:r>
      <w:proofErr w:type="spellStart"/>
      <w:r w:rsidRPr="00690180">
        <w:rPr>
          <w:rFonts w:cs="Arial"/>
          <w:color w:val="000000"/>
          <w:sz w:val="22"/>
          <w:lang w:val="en-GB"/>
        </w:rPr>
        <w:t>underbeam</w:t>
      </w:r>
      <w:proofErr w:type="spellEnd"/>
      <w:r w:rsidRPr="00690180">
        <w:rPr>
          <w:rFonts w:cs="Arial"/>
          <w:color w:val="000000"/>
          <w:sz w:val="22"/>
          <w:lang w:val="en-GB"/>
        </w:rPr>
        <w:t xml:space="preserve"> clearances, and the openers in banks of four rows, mean that copious amounts of straw and cover crop </w:t>
      </w:r>
      <w:r w:rsidR="00155FD1" w:rsidRPr="00690180">
        <w:rPr>
          <w:rFonts w:cs="Arial"/>
          <w:color w:val="000000"/>
          <w:sz w:val="22"/>
          <w:lang w:val="en-GB"/>
        </w:rPr>
        <w:t>can pass through</w:t>
      </w:r>
      <w:r w:rsidR="00155FD1" w:rsidRPr="00690180">
        <w:rPr>
          <w:rFonts w:cs="Arial"/>
          <w:color w:val="000000"/>
          <w:sz w:val="22"/>
          <w:lang w:val="en-GB"/>
        </w:rPr>
        <w:t xml:space="preserve"> </w:t>
      </w:r>
      <w:r w:rsidR="00155FD1" w:rsidRPr="00690180">
        <w:rPr>
          <w:rFonts w:cs="Arial"/>
          <w:color w:val="000000"/>
          <w:sz w:val="22"/>
          <w:lang w:val="en-GB"/>
        </w:rPr>
        <w:t>the drill</w:t>
      </w:r>
      <w:r w:rsidR="00155FD1" w:rsidRPr="00690180">
        <w:rPr>
          <w:rFonts w:cs="Arial"/>
          <w:color w:val="000000"/>
          <w:sz w:val="22"/>
          <w:lang w:val="en-GB"/>
        </w:rPr>
        <w:t xml:space="preserve"> </w:t>
      </w:r>
      <w:r w:rsidRPr="00690180">
        <w:rPr>
          <w:rFonts w:cs="Arial"/>
          <w:color w:val="000000"/>
          <w:sz w:val="22"/>
          <w:lang w:val="en-GB"/>
        </w:rPr>
        <w:t xml:space="preserve">without any fear of blockage. The chisel openers follow the ground contours via a parallel linkage against individual hoop rollers with the depth set mechanically on a spindle. The narrowness of the chisel opener means that little soil is disturbed but the seed slot is left clean for good seed / soil contact and the micro-tilth generated by the chisel action can then be pushed back into the groove by the angled hoop rollers following. On the rear, a choice of either the Roller harrow, for light dry conditions or in the spring where moisture conservation is crucial, or the well-known universal </w:t>
      </w:r>
      <w:proofErr w:type="gramStart"/>
      <w:r w:rsidRPr="00690180">
        <w:rPr>
          <w:rFonts w:cs="Arial"/>
          <w:color w:val="000000"/>
          <w:sz w:val="22"/>
          <w:lang w:val="en-GB"/>
        </w:rPr>
        <w:t>Exact</w:t>
      </w:r>
      <w:proofErr w:type="gramEnd"/>
      <w:r w:rsidRPr="00690180">
        <w:rPr>
          <w:rFonts w:cs="Arial"/>
          <w:color w:val="000000"/>
          <w:sz w:val="22"/>
          <w:lang w:val="en-GB"/>
        </w:rPr>
        <w:t xml:space="preserve"> harrow, is used to finish off the seedbed profile. The 4,200 litre hopper, carried on flotation 700/45 -22.5 tyres, with its electrically-driven metering system, can feed both seed and fertiliser down to the coulter.  The Primera 6000-2C weighs in at just 6,500 kgs and pulling power is a mode</w:t>
      </w:r>
      <w:r w:rsidR="005E0D7E">
        <w:rPr>
          <w:rFonts w:cs="Arial"/>
          <w:color w:val="000000"/>
          <w:sz w:val="22"/>
          <w:lang w:val="en-GB"/>
        </w:rPr>
        <w:t>st 180 hp for the 6m drill and,</w:t>
      </w:r>
      <w:r w:rsidRPr="00690180">
        <w:rPr>
          <w:rFonts w:cs="Arial"/>
          <w:color w:val="000000"/>
          <w:sz w:val="22"/>
          <w:lang w:val="en-GB"/>
        </w:rPr>
        <w:t xml:space="preserve"> due to the little amount of soil-engaging parts and the robustness of the construction, the drill suffers from little wear and tear.</w:t>
      </w:r>
    </w:p>
    <w:p w:rsidR="00690180" w:rsidRPr="00690180" w:rsidRDefault="00690180" w:rsidP="00690180">
      <w:pPr>
        <w:spacing w:line="360" w:lineRule="auto"/>
        <w:rPr>
          <w:rFonts w:cs="Arial"/>
          <w:color w:val="000000"/>
          <w:sz w:val="22"/>
          <w:lang w:val="en-GB"/>
        </w:rPr>
      </w:pPr>
    </w:p>
    <w:p w:rsidR="000B7666" w:rsidRDefault="000B7666" w:rsidP="00690180">
      <w:pPr>
        <w:spacing w:before="0" w:after="160" w:line="360" w:lineRule="auto"/>
        <w:rPr>
          <w:rFonts w:cs="Arial"/>
          <w:b/>
          <w:color w:val="000000"/>
          <w:sz w:val="40"/>
          <w:szCs w:val="80"/>
          <w:lang w:val="en-GB"/>
        </w:rPr>
      </w:pPr>
    </w:p>
    <w:p w:rsidR="00155FD1" w:rsidRPr="00B21FBA" w:rsidRDefault="00155FD1" w:rsidP="00155FD1">
      <w:pPr>
        <w:spacing w:before="0" w:after="160" w:line="259" w:lineRule="auto"/>
        <w:rPr>
          <w:rFonts w:cs="Arial"/>
          <w:color w:val="000000"/>
          <w:sz w:val="24"/>
          <w:szCs w:val="80"/>
          <w:lang w:val="en-GB"/>
        </w:rPr>
      </w:pPr>
      <w:r>
        <w:rPr>
          <w:rFonts w:cs="Arial"/>
          <w:color w:val="000000"/>
          <w:sz w:val="24"/>
          <w:szCs w:val="80"/>
          <w:lang w:val="en-GB"/>
        </w:rPr>
        <w:t xml:space="preserve">  </w:t>
      </w:r>
      <w:r>
        <w:rPr>
          <w:rFonts w:cs="Arial"/>
          <w:noProof/>
          <w:color w:val="000000"/>
          <w:sz w:val="24"/>
          <w:szCs w:val="80"/>
          <w:lang w:val="en-GB" w:eastAsia="en-GB"/>
        </w:rPr>
        <w:drawing>
          <wp:inline distT="0" distB="0" distL="0" distR="0" wp14:anchorId="31F7B3F8" wp14:editId="06BFF01D">
            <wp:extent cx="5686425" cy="3461677"/>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84_1.jpg"/>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5689469" cy="3463530"/>
                    </a:xfrm>
                    <a:prstGeom prst="rect">
                      <a:avLst/>
                    </a:prstGeom>
                    <a:ln>
                      <a:noFill/>
                    </a:ln>
                    <a:extLst>
                      <a:ext uri="{53640926-AAD7-44D8-BBD7-CCE9431645EC}">
                        <a14:shadowObscured xmlns:a14="http://schemas.microsoft.com/office/drawing/2010/main"/>
                      </a:ext>
                    </a:extLst>
                  </pic:spPr>
                </pic:pic>
              </a:graphicData>
            </a:graphic>
          </wp:inline>
        </w:drawing>
      </w:r>
    </w:p>
    <w:p w:rsidR="00155FD1" w:rsidRDefault="00AD5E68" w:rsidP="00155FD1">
      <w:pPr>
        <w:spacing w:before="0" w:after="160" w:line="259" w:lineRule="auto"/>
        <w:jc w:val="left"/>
        <w:rPr>
          <w:rFonts w:cs="Arial"/>
          <w:i/>
          <w:color w:val="000000"/>
          <w:sz w:val="18"/>
          <w:szCs w:val="80"/>
          <w:lang w:val="en-GB"/>
        </w:rPr>
      </w:pPr>
      <w:r>
        <w:rPr>
          <w:rFonts w:cs="Arial"/>
          <w:i/>
          <w:color w:val="000000"/>
          <w:sz w:val="18"/>
          <w:szCs w:val="80"/>
          <w:lang w:val="en-GB"/>
        </w:rPr>
        <w:t>Pic. 3</w:t>
      </w:r>
      <w:r w:rsidR="00155FD1">
        <w:rPr>
          <w:rFonts w:cs="Arial"/>
          <w:i/>
          <w:color w:val="000000"/>
          <w:sz w:val="18"/>
          <w:szCs w:val="80"/>
          <w:lang w:val="en-GB"/>
        </w:rPr>
        <w:t>: Grain and fertiliser option for the Primera 600-2C</w:t>
      </w:r>
    </w:p>
    <w:p w:rsidR="00155FD1" w:rsidRDefault="00155FD1" w:rsidP="00155FD1">
      <w:pPr>
        <w:spacing w:before="0" w:after="160" w:line="259" w:lineRule="auto"/>
        <w:jc w:val="left"/>
        <w:rPr>
          <w:rFonts w:cs="Arial"/>
          <w:i/>
          <w:color w:val="000000"/>
          <w:sz w:val="18"/>
          <w:szCs w:val="80"/>
          <w:lang w:val="en-GB"/>
        </w:rPr>
      </w:pPr>
    </w:p>
    <w:p w:rsidR="00155FD1" w:rsidRDefault="00155FD1" w:rsidP="00155FD1">
      <w:pPr>
        <w:spacing w:before="0" w:after="160" w:line="259" w:lineRule="auto"/>
        <w:jc w:val="left"/>
        <w:rPr>
          <w:rFonts w:cs="Arial"/>
          <w:i/>
          <w:color w:val="000000"/>
          <w:sz w:val="18"/>
          <w:szCs w:val="80"/>
          <w:lang w:val="en-GB"/>
        </w:rPr>
      </w:pPr>
      <w:r>
        <w:rPr>
          <w:rFonts w:cs="Arial"/>
          <w:i/>
          <w:noProof/>
          <w:color w:val="000000"/>
          <w:sz w:val="18"/>
          <w:szCs w:val="80"/>
          <w:lang w:val="en-GB" w:eastAsia="en-GB"/>
        </w:rPr>
        <w:drawing>
          <wp:inline distT="0" distB="0" distL="0" distR="0" wp14:anchorId="0C6B32CC" wp14:editId="078880AC">
            <wp:extent cx="5457566" cy="3638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MC-Primera_12001-2C_d0_kw_1003_d1_190109.jpg"/>
                    <pic:cNvPicPr/>
                  </pic:nvPicPr>
                  <pic:blipFill>
                    <a:blip r:embed="rId12" cstate="print">
                      <a:extLst>
                        <a:ext uri="{28A0092B-C50C-407E-A947-70E740481C1C}">
                          <a14:useLocalDpi xmlns:a14="http://schemas.microsoft.com/office/drawing/2010/main"/>
                        </a:ext>
                      </a:extLst>
                    </a:blip>
                    <a:stretch>
                      <a:fillRect/>
                    </a:stretch>
                  </pic:blipFill>
                  <pic:spPr>
                    <a:xfrm>
                      <a:off x="0" y="0"/>
                      <a:ext cx="5458305" cy="3639043"/>
                    </a:xfrm>
                    <a:prstGeom prst="rect">
                      <a:avLst/>
                    </a:prstGeom>
                  </pic:spPr>
                </pic:pic>
              </a:graphicData>
            </a:graphic>
          </wp:inline>
        </w:drawing>
      </w:r>
    </w:p>
    <w:p w:rsidR="00155FD1" w:rsidRDefault="00AD5E68" w:rsidP="00155FD1">
      <w:pPr>
        <w:spacing w:before="0" w:after="160" w:line="259" w:lineRule="auto"/>
        <w:jc w:val="left"/>
        <w:rPr>
          <w:rFonts w:cs="Arial"/>
          <w:b/>
          <w:color w:val="000000"/>
          <w:sz w:val="40"/>
          <w:szCs w:val="80"/>
          <w:lang w:val="en-GB"/>
        </w:rPr>
      </w:pPr>
      <w:r>
        <w:rPr>
          <w:rFonts w:cs="Arial"/>
          <w:i/>
          <w:color w:val="000000"/>
          <w:sz w:val="18"/>
          <w:szCs w:val="80"/>
          <w:lang w:val="en-GB"/>
        </w:rPr>
        <w:t>Pic. 4</w:t>
      </w:r>
      <w:r w:rsidR="00155FD1">
        <w:rPr>
          <w:rFonts w:cs="Arial"/>
          <w:i/>
          <w:color w:val="000000"/>
          <w:sz w:val="18"/>
          <w:szCs w:val="80"/>
          <w:lang w:val="en-GB"/>
        </w:rPr>
        <w:t>: Hoop rollers ensure the optimum seed/soil contact after the chisel opener</w:t>
      </w:r>
    </w:p>
    <w:p w:rsidR="0053676B" w:rsidRDefault="0053676B" w:rsidP="00155FD1">
      <w:pPr>
        <w:spacing w:line="360" w:lineRule="auto"/>
        <w:rPr>
          <w:rFonts w:cs="Arial"/>
          <w:b/>
          <w:color w:val="000000"/>
          <w:sz w:val="24"/>
          <w:u w:val="single"/>
          <w:lang w:val="en-GB"/>
        </w:rPr>
      </w:pPr>
    </w:p>
    <w:p w:rsidR="00155FD1" w:rsidRPr="00D8636A" w:rsidRDefault="00155FD1" w:rsidP="00155FD1">
      <w:pPr>
        <w:spacing w:line="360" w:lineRule="auto"/>
        <w:rPr>
          <w:rFonts w:cs="Arial"/>
          <w:b/>
          <w:color w:val="000000"/>
          <w:sz w:val="24"/>
          <w:u w:val="single"/>
          <w:lang w:val="en-GB"/>
        </w:rPr>
      </w:pPr>
      <w:r w:rsidRPr="00D8636A">
        <w:rPr>
          <w:rFonts w:cs="Arial"/>
          <w:b/>
          <w:color w:val="000000"/>
          <w:sz w:val="24"/>
          <w:u w:val="single"/>
          <w:lang w:val="en-GB"/>
        </w:rPr>
        <w:t>Upgrade</w:t>
      </w:r>
      <w:r>
        <w:rPr>
          <w:rFonts w:cs="Arial"/>
          <w:b/>
          <w:color w:val="000000"/>
          <w:sz w:val="24"/>
          <w:u w:val="single"/>
          <w:lang w:val="en-GB"/>
        </w:rPr>
        <w:t xml:space="preserve">d </w:t>
      </w:r>
      <w:r w:rsidRPr="00D8636A">
        <w:rPr>
          <w:rFonts w:cs="Arial"/>
          <w:b/>
          <w:color w:val="000000"/>
          <w:sz w:val="24"/>
          <w:u w:val="single"/>
          <w:lang w:val="en-GB"/>
        </w:rPr>
        <w:t>AmaSelect for more sustainable chemical application</w:t>
      </w:r>
    </w:p>
    <w:p w:rsidR="00155FD1" w:rsidRPr="00690180" w:rsidRDefault="00155FD1" w:rsidP="00155FD1">
      <w:pPr>
        <w:spacing w:line="360" w:lineRule="auto"/>
        <w:rPr>
          <w:rFonts w:cs="Arial"/>
          <w:color w:val="000000"/>
          <w:sz w:val="22"/>
          <w:lang w:val="en-GB"/>
        </w:rPr>
      </w:pPr>
      <w:r>
        <w:rPr>
          <w:rFonts w:cs="Arial"/>
          <w:color w:val="000000"/>
          <w:sz w:val="22"/>
          <w:lang w:val="en-GB"/>
        </w:rPr>
        <w:t>In the Sprays &amp; Sprayer ring</w:t>
      </w:r>
      <w:r w:rsidRPr="00690180">
        <w:rPr>
          <w:rFonts w:cs="Arial"/>
          <w:color w:val="000000"/>
          <w:sz w:val="22"/>
          <w:lang w:val="en-GB"/>
        </w:rPr>
        <w:t xml:space="preserve"> would have been a new UX520</w:t>
      </w:r>
      <w:r w:rsidR="00B77394">
        <w:rPr>
          <w:rFonts w:cs="Arial"/>
          <w:color w:val="000000"/>
          <w:sz w:val="22"/>
          <w:lang w:val="en-GB"/>
        </w:rPr>
        <w:t>1</w:t>
      </w:r>
      <w:r w:rsidRPr="00690180">
        <w:rPr>
          <w:rFonts w:cs="Arial"/>
          <w:color w:val="000000"/>
          <w:sz w:val="22"/>
          <w:lang w:val="en-GB"/>
        </w:rPr>
        <w:t xml:space="preserve"> with the upgraded AmaSelect system. The unique, electrically-operated, AmaSelect quad nozzle body enables the sprayer to always have the optimum nozzle or nozzle combination in use. Irrespective of speed and rate, the 7 possible combinations of nozzle can be triggered to change so that droplet size is always kept in the desired range. The system can also be used on either 50 cm or 25 cm spacings as desired and the nozzle bodies are switched individually for the minimum of overlap in short work, enabling savings of up to 5% on the chemical bill to be made. The upgrade to the system now includes:</w:t>
      </w:r>
    </w:p>
    <w:p w:rsidR="00155FD1" w:rsidRPr="00690180" w:rsidRDefault="00155FD1" w:rsidP="00155FD1">
      <w:pPr>
        <w:spacing w:line="360" w:lineRule="auto"/>
        <w:rPr>
          <w:rFonts w:cs="Arial"/>
          <w:color w:val="000000"/>
          <w:sz w:val="22"/>
          <w:lang w:val="en-GB"/>
        </w:rPr>
      </w:pPr>
      <w:r w:rsidRPr="00155FD1">
        <w:rPr>
          <w:rFonts w:cs="Arial"/>
          <w:b/>
          <w:color w:val="000000"/>
          <w:sz w:val="22"/>
          <w:lang w:val="en-GB"/>
        </w:rPr>
        <w:t>AmaSelect Row</w:t>
      </w:r>
      <w:r w:rsidRPr="00690180">
        <w:rPr>
          <w:rFonts w:cs="Arial"/>
          <w:color w:val="000000"/>
          <w:sz w:val="22"/>
          <w:lang w:val="en-GB"/>
        </w:rPr>
        <w:t xml:space="preserve"> – when working in row crops such as potatoes, sugar beet or maize, the AmaSelect system, utilising either a 25 cm or 50 cm spaced nozzle, selects the best matching nozzle body immediately above the crop so that the chemical is applied purely to the crop and not to the bare soil in between. This lessens the environmental impact by reducing amount of run off as well as reducing the overall amount of chemical used by up to 65%. The sprayer can revert back to a standard full-width blan</w:t>
      </w:r>
      <w:r>
        <w:rPr>
          <w:rFonts w:cs="Arial"/>
          <w:color w:val="000000"/>
          <w:sz w:val="22"/>
          <w:lang w:val="en-GB"/>
        </w:rPr>
        <w:t>ket application at the press of</w:t>
      </w:r>
      <w:r w:rsidRPr="00690180">
        <w:rPr>
          <w:rFonts w:cs="Arial"/>
          <w:color w:val="000000"/>
          <w:sz w:val="22"/>
          <w:lang w:val="en-GB"/>
        </w:rPr>
        <w:t xml:space="preserve"> button in the cab.</w:t>
      </w:r>
      <w:r w:rsidR="00B77394">
        <w:rPr>
          <w:rFonts w:cs="Arial"/>
          <w:color w:val="000000"/>
          <w:sz w:val="22"/>
          <w:lang w:val="en-GB"/>
        </w:rPr>
        <w:t xml:space="preserve"> There is also a solution for sugar beet on 45 cm.</w:t>
      </w:r>
      <w:bookmarkStart w:id="0" w:name="_GoBack"/>
      <w:bookmarkEnd w:id="0"/>
    </w:p>
    <w:p w:rsidR="00155FD1" w:rsidRPr="00690180" w:rsidRDefault="00155FD1" w:rsidP="00155FD1">
      <w:pPr>
        <w:spacing w:line="360" w:lineRule="auto"/>
        <w:rPr>
          <w:rFonts w:cs="Arial"/>
          <w:color w:val="000000"/>
          <w:sz w:val="22"/>
          <w:lang w:val="en-GB"/>
        </w:rPr>
      </w:pPr>
      <w:r w:rsidRPr="00155FD1">
        <w:rPr>
          <w:rFonts w:cs="Arial"/>
          <w:b/>
          <w:color w:val="000000"/>
          <w:sz w:val="22"/>
          <w:lang w:val="en-GB"/>
        </w:rPr>
        <w:lastRenderedPageBreak/>
        <w:t xml:space="preserve">AmaSelect Spot </w:t>
      </w:r>
      <w:r w:rsidRPr="00690180">
        <w:rPr>
          <w:rFonts w:cs="Arial"/>
          <w:color w:val="000000"/>
          <w:sz w:val="22"/>
          <w:lang w:val="en-GB"/>
        </w:rPr>
        <w:t>– each individual 25cm nozzle can be activated individually from a shape file loaded into the TaskController function of the ISOBUS. This means that a pre-loaded weed map can be generated by drone and then an application map generated which the sprayer follows in the field. Again spot areas of infestation can be targeted; reducing the overall chemical usage down as well as reducing the amount of crop lost if, for instance, spot spraying glyphosate against black grass in a cereal crop.</w:t>
      </w:r>
    </w:p>
    <w:p w:rsidR="00155FD1" w:rsidRDefault="00155FD1" w:rsidP="00155FD1">
      <w:pPr>
        <w:spacing w:line="360" w:lineRule="auto"/>
        <w:rPr>
          <w:rFonts w:cs="Arial"/>
          <w:color w:val="000000"/>
          <w:sz w:val="22"/>
          <w:lang w:val="en-GB"/>
        </w:rPr>
      </w:pPr>
      <w:r w:rsidRPr="00155FD1">
        <w:rPr>
          <w:rFonts w:cs="Arial"/>
          <w:b/>
          <w:color w:val="000000"/>
          <w:sz w:val="22"/>
          <w:lang w:val="en-GB"/>
        </w:rPr>
        <w:t>AmaSelect CurveControl</w:t>
      </w:r>
      <w:r w:rsidRPr="00690180">
        <w:rPr>
          <w:rFonts w:cs="Arial"/>
          <w:color w:val="000000"/>
          <w:sz w:val="22"/>
          <w:lang w:val="en-GB"/>
        </w:rPr>
        <w:t xml:space="preserve"> – the flexibility of AmaSelect in terms of nozzle spacing, nozzle size, nozzle type and output make the system ideal for maximising chemical efficacy yet at the minimum of input cost. When spraying around bends, the AmaSelect system can now also be used to reduce the amount of overspray and </w:t>
      </w:r>
      <w:proofErr w:type="spellStart"/>
      <w:r w:rsidRPr="00690180">
        <w:rPr>
          <w:rFonts w:cs="Arial"/>
          <w:color w:val="000000"/>
          <w:sz w:val="22"/>
          <w:lang w:val="en-GB"/>
        </w:rPr>
        <w:t>underspray</w:t>
      </w:r>
      <w:proofErr w:type="spellEnd"/>
      <w:r w:rsidRPr="00690180">
        <w:rPr>
          <w:rFonts w:cs="Arial"/>
          <w:color w:val="000000"/>
          <w:sz w:val="22"/>
          <w:lang w:val="en-GB"/>
        </w:rPr>
        <w:t xml:space="preserve"> by switching to a bigger nozzle or nozzles where the boom is going quicker and to a smaller nozzle where the boom is going slower - or off where it is going backwards. Acceleration sensors on the boom tips, which are already there from the SwingStop horizontal boom movement damping system, tell the CurveControl which nozzles to switch. This gives a cost-free alterative to installing a PWM nozzle system onto a sprayer whilst keeping the flexibility and the cost-saving of the AmaSelect system.</w:t>
      </w:r>
    </w:p>
    <w:p w:rsidR="00AD5E68" w:rsidRDefault="00AD5E68" w:rsidP="00155FD1">
      <w:pPr>
        <w:spacing w:line="360" w:lineRule="auto"/>
        <w:rPr>
          <w:rFonts w:cs="Arial"/>
          <w:color w:val="000000"/>
          <w:sz w:val="22"/>
          <w:lang w:val="en-GB"/>
        </w:rPr>
      </w:pPr>
    </w:p>
    <w:p w:rsidR="00AD5E68" w:rsidRPr="00AD5E68" w:rsidRDefault="00AD5E68" w:rsidP="00155FD1">
      <w:pPr>
        <w:spacing w:line="360" w:lineRule="auto"/>
        <w:rPr>
          <w:rFonts w:cs="Arial"/>
          <w:i/>
          <w:color w:val="000000"/>
          <w:sz w:val="18"/>
          <w:lang w:val="en-GB"/>
        </w:rPr>
      </w:pPr>
      <w:r w:rsidRPr="00AD5E68">
        <w:rPr>
          <w:rFonts w:cs="Arial"/>
          <w:i/>
          <w:color w:val="000000"/>
          <w:sz w:val="18"/>
          <w:lang w:val="en-GB"/>
        </w:rPr>
        <w:t>Pic 6: AmaSelect Row offers savings of 65% in chemical usage</w:t>
      </w:r>
    </w:p>
    <w:p w:rsidR="00155FD1" w:rsidRDefault="00AD5E68" w:rsidP="00690180">
      <w:pPr>
        <w:spacing w:before="0" w:after="160" w:line="360" w:lineRule="auto"/>
        <w:rPr>
          <w:rFonts w:cs="Arial"/>
          <w:b/>
          <w:color w:val="000000"/>
          <w:sz w:val="40"/>
          <w:szCs w:val="80"/>
          <w:lang w:val="en-GB"/>
        </w:rPr>
      </w:pPr>
      <w:r w:rsidRPr="00AD5E68">
        <w:rPr>
          <w:rFonts w:cs="Arial"/>
          <w:b/>
          <w:noProof/>
          <w:color w:val="000000"/>
          <w:sz w:val="40"/>
          <w:szCs w:val="80"/>
          <w:lang w:val="en-GB" w:eastAsia="en-GB"/>
        </w:rPr>
        <w:drawing>
          <wp:anchor distT="0" distB="0" distL="114300" distR="114300" simplePos="0" relativeHeight="251661312" behindDoc="0" locked="0" layoutInCell="1" allowOverlap="0">
            <wp:simplePos x="0" y="0"/>
            <wp:positionH relativeFrom="column">
              <wp:posOffset>-3175</wp:posOffset>
            </wp:positionH>
            <wp:positionV relativeFrom="page">
              <wp:posOffset>5067300</wp:posOffset>
            </wp:positionV>
            <wp:extent cx="4284000" cy="3488400"/>
            <wp:effectExtent l="0" t="0" r="2540" b="0"/>
            <wp:wrapTopAndBottom/>
            <wp:docPr id="7" name="Picture 7" descr="C:\daten\sbrown\My Documents\Shows &amp; Demos\Agritechnica\Agritechnica 2019\GO for Innovation\22_AmaSelect_Row\Pictures\S107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aten\sbrown\My Documents\Shows &amp; Demos\Agritechnica\Agritechnica 2019\GO for Innovation\22_AmaSelect_Row\Pictures\S107_0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84000" cy="348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D5E68" w:rsidRDefault="0053676B" w:rsidP="00690180">
      <w:pPr>
        <w:spacing w:before="0" w:after="160" w:line="360" w:lineRule="auto"/>
        <w:rPr>
          <w:rFonts w:cs="Arial"/>
          <w:b/>
          <w:color w:val="000000"/>
          <w:sz w:val="40"/>
          <w:szCs w:val="80"/>
          <w:lang w:val="en-GB"/>
        </w:rPr>
      </w:pPr>
      <w:r>
        <w:rPr>
          <w:noProof/>
          <w:lang w:val="en-GB" w:eastAsia="en-GB"/>
        </w:rPr>
        <w:lastRenderedPageBreak/>
        <w:drawing>
          <wp:inline distT="0" distB="0" distL="0" distR="0" wp14:anchorId="4EFDD65D" wp14:editId="18865DEF">
            <wp:extent cx="3229610" cy="2292515"/>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39287" cy="2299384"/>
                    </a:xfrm>
                    <a:prstGeom prst="rect">
                      <a:avLst/>
                    </a:prstGeom>
                  </pic:spPr>
                </pic:pic>
              </a:graphicData>
            </a:graphic>
          </wp:inline>
        </w:drawing>
      </w:r>
      <w:r>
        <w:rPr>
          <w:noProof/>
          <w:lang w:val="en-GB" w:eastAsia="en-GB"/>
        </w:rPr>
        <w:drawing>
          <wp:inline distT="0" distB="0" distL="0" distR="0" wp14:anchorId="538B7904" wp14:editId="5788AC79">
            <wp:extent cx="3301838" cy="23437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06866" cy="2347354"/>
                    </a:xfrm>
                    <a:prstGeom prst="rect">
                      <a:avLst/>
                    </a:prstGeom>
                  </pic:spPr>
                </pic:pic>
              </a:graphicData>
            </a:graphic>
          </wp:inline>
        </w:drawing>
      </w:r>
    </w:p>
    <w:p w:rsidR="0053676B" w:rsidRPr="0053676B" w:rsidRDefault="0053676B" w:rsidP="00690180">
      <w:pPr>
        <w:spacing w:before="0" w:after="160" w:line="360" w:lineRule="auto"/>
        <w:rPr>
          <w:rFonts w:cs="Arial"/>
          <w:i/>
          <w:color w:val="000000"/>
          <w:sz w:val="18"/>
          <w:szCs w:val="80"/>
          <w:lang w:val="en-GB"/>
        </w:rPr>
      </w:pPr>
      <w:r w:rsidRPr="0053676B">
        <w:rPr>
          <w:rFonts w:cs="Arial"/>
          <w:i/>
          <w:color w:val="000000"/>
          <w:sz w:val="18"/>
          <w:szCs w:val="80"/>
          <w:lang w:val="en-GB"/>
        </w:rPr>
        <w:t xml:space="preserve">Pic </w:t>
      </w:r>
      <w:r w:rsidR="00B77394">
        <w:rPr>
          <w:rFonts w:cs="Arial"/>
          <w:i/>
          <w:color w:val="000000"/>
          <w:sz w:val="18"/>
          <w:szCs w:val="80"/>
          <w:lang w:val="en-GB"/>
        </w:rPr>
        <w:t>7</w:t>
      </w:r>
      <w:r w:rsidRPr="0053676B">
        <w:rPr>
          <w:rFonts w:cs="Arial"/>
          <w:i/>
          <w:color w:val="000000"/>
          <w:sz w:val="18"/>
          <w:szCs w:val="80"/>
          <w:lang w:val="en-GB"/>
        </w:rPr>
        <w:t>: Application rate without CurveControl</w:t>
      </w:r>
      <w:r>
        <w:rPr>
          <w:rFonts w:cs="Arial"/>
          <w:i/>
          <w:color w:val="000000"/>
          <w:sz w:val="18"/>
          <w:szCs w:val="80"/>
          <w:lang w:val="en-GB"/>
        </w:rPr>
        <w:tab/>
      </w:r>
      <w:r>
        <w:rPr>
          <w:rFonts w:cs="Arial"/>
          <w:i/>
          <w:color w:val="000000"/>
          <w:sz w:val="18"/>
          <w:szCs w:val="80"/>
          <w:lang w:val="en-GB"/>
        </w:rPr>
        <w:tab/>
      </w:r>
      <w:r>
        <w:rPr>
          <w:rFonts w:cs="Arial"/>
          <w:i/>
          <w:color w:val="000000"/>
          <w:sz w:val="18"/>
          <w:szCs w:val="80"/>
          <w:lang w:val="en-GB"/>
        </w:rPr>
        <w:tab/>
        <w:t xml:space="preserve">Pic. </w:t>
      </w:r>
      <w:r w:rsidR="00B77394">
        <w:rPr>
          <w:rFonts w:cs="Arial"/>
          <w:i/>
          <w:color w:val="000000"/>
          <w:sz w:val="18"/>
          <w:szCs w:val="80"/>
          <w:lang w:val="en-GB"/>
        </w:rPr>
        <w:t>8</w:t>
      </w:r>
      <w:r>
        <w:rPr>
          <w:rFonts w:cs="Arial"/>
          <w:i/>
          <w:color w:val="000000"/>
          <w:sz w:val="18"/>
          <w:szCs w:val="80"/>
          <w:lang w:val="en-GB"/>
        </w:rPr>
        <w:t>: Application rate with CurveControl</w:t>
      </w:r>
    </w:p>
    <w:p w:rsidR="00354FC0" w:rsidRPr="00690180" w:rsidRDefault="00354FC0" w:rsidP="00690180">
      <w:pPr>
        <w:spacing w:before="0" w:after="160" w:line="360" w:lineRule="auto"/>
        <w:jc w:val="center"/>
        <w:rPr>
          <w:rFonts w:cs="Arial"/>
          <w:b/>
          <w:color w:val="000000"/>
          <w:sz w:val="40"/>
          <w:szCs w:val="80"/>
          <w:lang w:val="en-GB"/>
        </w:rPr>
      </w:pPr>
    </w:p>
    <w:p w:rsidR="00354FC0" w:rsidRPr="00690180" w:rsidRDefault="00354FC0" w:rsidP="00690180">
      <w:pPr>
        <w:spacing w:before="0" w:after="160" w:line="360" w:lineRule="auto"/>
        <w:jc w:val="center"/>
        <w:rPr>
          <w:rFonts w:cs="Arial"/>
          <w:b/>
          <w:color w:val="000000"/>
          <w:sz w:val="40"/>
          <w:szCs w:val="80"/>
          <w:lang w:val="en-GB"/>
        </w:rPr>
      </w:pPr>
    </w:p>
    <w:sectPr w:rsidR="00354FC0" w:rsidRPr="00690180" w:rsidSect="00570D5D">
      <w:headerReference w:type="default" r:id="rId16"/>
      <w:footerReference w:type="default" r:id="rId17"/>
      <w:pgSz w:w="11906" w:h="16838"/>
      <w:pgMar w:top="181" w:right="680" w:bottom="1134" w:left="680" w:header="567"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024ED" w:rsidRDefault="006024ED" w:rsidP="007D165F">
      <w:r>
        <w:separator/>
      </w:r>
    </w:p>
  </w:endnote>
  <w:endnote w:type="continuationSeparator" w:id="0">
    <w:p w:rsidR="006024ED" w:rsidRDefault="006024ED" w:rsidP="007D16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Bold">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pPr w:leftFromText="142" w:rightFromText="142" w:vertAnchor="page" w:horzAnchor="page" w:tblpX="285" w:tblpY="15423"/>
      <w:tblOverlap w:val="never"/>
      <w:tblW w:w="11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835"/>
    </w:tblGrid>
    <w:tr w:rsidR="00E70773" w:rsidRPr="00091011" w:rsidTr="00E70773">
      <w:trPr>
        <w:trHeight w:hRule="exact" w:val="454"/>
      </w:trPr>
      <w:tc>
        <w:tcPr>
          <w:tcW w:w="8505" w:type="dxa"/>
          <w:vAlign w:val="center"/>
        </w:tcPr>
        <w:p w:rsidR="00E70773" w:rsidRPr="001C0576" w:rsidRDefault="00E70773" w:rsidP="00195158">
          <w:pPr>
            <w:pStyle w:val="AmazoneFuzeile"/>
            <w:framePr w:hSpace="0" w:wrap="auto" w:vAnchor="margin" w:hAnchor="text" w:xAlign="left" w:yAlign="inline"/>
            <w:suppressOverlap w:val="0"/>
            <w:jc w:val="left"/>
            <w:rPr>
              <w:lang w:val="en-GB"/>
            </w:rPr>
          </w:pPr>
        </w:p>
      </w:tc>
      <w:tc>
        <w:tcPr>
          <w:tcW w:w="2835" w:type="dxa"/>
          <w:vAlign w:val="center"/>
        </w:tcPr>
        <w:p w:rsidR="00E70773" w:rsidRPr="00FB245A" w:rsidRDefault="00E70773" w:rsidP="00195158">
          <w:pPr>
            <w:pStyle w:val="AmazoneFuzeile"/>
            <w:framePr w:hSpace="0" w:wrap="auto" w:vAnchor="margin" w:hAnchor="text" w:xAlign="left" w:yAlign="inline"/>
            <w:suppressOverlap w:val="0"/>
            <w:jc w:val="right"/>
          </w:pPr>
          <w:r>
            <w:t>Page</w:t>
          </w:r>
          <w:r w:rsidRPr="00FB245A">
            <w:rPr>
              <w:b/>
              <w:bCs/>
            </w:rPr>
            <w:t xml:space="preserve"> </w:t>
          </w:r>
          <w:r w:rsidRPr="00FB245A">
            <w:rPr>
              <w:rStyle w:val="PageNumber"/>
              <w:rFonts w:cs="Arial"/>
            </w:rPr>
            <w:fldChar w:fldCharType="begin"/>
          </w:r>
          <w:r w:rsidRPr="00FB245A">
            <w:rPr>
              <w:rStyle w:val="PageNumber"/>
              <w:rFonts w:cs="Arial"/>
            </w:rPr>
            <w:instrText xml:space="preserve"> PAGE </w:instrText>
          </w:r>
          <w:r w:rsidRPr="00FB245A">
            <w:rPr>
              <w:rStyle w:val="PageNumber"/>
              <w:rFonts w:cs="Arial"/>
            </w:rPr>
            <w:fldChar w:fldCharType="separate"/>
          </w:r>
          <w:r w:rsidR="00B77394">
            <w:rPr>
              <w:rStyle w:val="PageNumber"/>
              <w:rFonts w:cs="Arial"/>
              <w:noProof/>
            </w:rPr>
            <w:t>6</w:t>
          </w:r>
          <w:r w:rsidRPr="00FB245A">
            <w:rPr>
              <w:rStyle w:val="PageNumber"/>
              <w:rFonts w:cs="Arial"/>
            </w:rPr>
            <w:fldChar w:fldCharType="end"/>
          </w:r>
          <w:r w:rsidRPr="00FB245A">
            <w:t xml:space="preserve"> </w:t>
          </w:r>
          <w:proofErr w:type="spellStart"/>
          <w:r>
            <w:t>of</w:t>
          </w:r>
          <w:proofErr w:type="spellEnd"/>
          <w:r w:rsidRPr="00FB245A">
            <w:t xml:space="preserve"> </w:t>
          </w:r>
          <w:r w:rsidRPr="00FB245A">
            <w:rPr>
              <w:rStyle w:val="PageNumber"/>
              <w:rFonts w:cs="Arial"/>
            </w:rPr>
            <w:fldChar w:fldCharType="begin"/>
          </w:r>
          <w:r w:rsidRPr="00FB245A">
            <w:rPr>
              <w:rStyle w:val="PageNumber"/>
              <w:rFonts w:cs="Arial"/>
            </w:rPr>
            <w:instrText xml:space="preserve"> NUMPAGES </w:instrText>
          </w:r>
          <w:r w:rsidRPr="00FB245A">
            <w:rPr>
              <w:rStyle w:val="PageNumber"/>
              <w:rFonts w:cs="Arial"/>
            </w:rPr>
            <w:fldChar w:fldCharType="separate"/>
          </w:r>
          <w:r w:rsidR="00B77394">
            <w:rPr>
              <w:rStyle w:val="PageNumber"/>
              <w:rFonts w:cs="Arial"/>
              <w:noProof/>
            </w:rPr>
            <w:t>6</w:t>
          </w:r>
          <w:r w:rsidRPr="00FB245A">
            <w:rPr>
              <w:rStyle w:val="PageNumber"/>
              <w:rFonts w:cs="Arial"/>
            </w:rPr>
            <w:fldChar w:fldCharType="end"/>
          </w:r>
        </w:p>
      </w:tc>
    </w:tr>
    <w:tr w:rsidR="00E70773" w:rsidRPr="00155FD1" w:rsidTr="00E70773">
      <w:trPr>
        <w:trHeight w:hRule="exact" w:val="510"/>
      </w:trPr>
      <w:tc>
        <w:tcPr>
          <w:tcW w:w="11340" w:type="dxa"/>
          <w:gridSpan w:val="2"/>
          <w:vAlign w:val="bottom"/>
        </w:tcPr>
        <w:p w:rsidR="00E70773" w:rsidRPr="00253C92" w:rsidRDefault="00E70773" w:rsidP="00573320">
          <w:pPr>
            <w:pStyle w:val="AmazoneFuzeile"/>
            <w:framePr w:hSpace="0" w:wrap="auto" w:vAnchor="margin" w:hAnchor="text" w:xAlign="left" w:yAlign="inline"/>
            <w:suppressOverlap w:val="0"/>
            <w:rPr>
              <w:color w:val="939598"/>
              <w:lang w:val="en-GB"/>
            </w:rPr>
          </w:pPr>
          <w:r w:rsidRPr="00253C92">
            <w:rPr>
              <w:color w:val="939598"/>
              <w:lang w:val="en-GB"/>
            </w:rPr>
            <w:t xml:space="preserve">AMAZONE Ltd, Orchard Farm, Hurst Lane, Auckley, Doncaster, South </w:t>
          </w:r>
          <w:proofErr w:type="spellStart"/>
          <w:r w:rsidRPr="00253C92">
            <w:rPr>
              <w:color w:val="939598"/>
              <w:lang w:val="en-GB"/>
            </w:rPr>
            <w:t>Yorks</w:t>
          </w:r>
          <w:proofErr w:type="spellEnd"/>
          <w:r w:rsidRPr="00253C92">
            <w:rPr>
              <w:color w:val="939598"/>
              <w:lang w:val="en-GB"/>
            </w:rPr>
            <w:t>, DN9 3NW</w:t>
          </w:r>
        </w:p>
        <w:p w:rsidR="00E70773" w:rsidRPr="00573320" w:rsidRDefault="00E70773" w:rsidP="00573320">
          <w:pPr>
            <w:pStyle w:val="AmazoneFuzeile"/>
            <w:framePr w:hSpace="0" w:wrap="auto" w:vAnchor="margin" w:hAnchor="text" w:xAlign="left" w:yAlign="inline"/>
            <w:suppressOverlap w:val="0"/>
            <w:rPr>
              <w:lang w:val="en-GB"/>
            </w:rPr>
          </w:pPr>
          <w:r w:rsidRPr="00253C92">
            <w:rPr>
              <w:color w:val="939598"/>
              <w:lang w:val="en-GB"/>
            </w:rPr>
            <w:t>Telephone: 01302 751200 ∙ www.amazone.co.uk ∙ E-mail: info@amazone.co.uk</w:t>
          </w:r>
        </w:p>
      </w:tc>
    </w:tr>
  </w:tbl>
  <w:p w:rsidR="00E70773" w:rsidRPr="00091011" w:rsidRDefault="00E70773" w:rsidP="00A841A7">
    <w:pPr>
      <w:spacing w:before="60"/>
      <w:ind w:left="39" w:right="58"/>
      <w:rPr>
        <w:color w:val="636466"/>
        <w:sz w:val="14"/>
        <w:szCs w:val="14"/>
      </w:rPr>
    </w:pPr>
    <w:r>
      <w:rPr>
        <w:noProof/>
        <w:color w:val="636466"/>
        <w:sz w:val="14"/>
        <w:szCs w:val="14"/>
        <w:lang w:val="en-GB" w:eastAsia="en-GB"/>
      </w:rPr>
      <mc:AlternateContent>
        <mc:Choice Requires="wpg">
          <w:drawing>
            <wp:anchor distT="0" distB="0" distL="114300" distR="114300" simplePos="0" relativeHeight="251735040" behindDoc="0" locked="1" layoutInCell="1" allowOverlap="1" wp14:anchorId="61D663FF" wp14:editId="78C71F60">
              <wp:simplePos x="0" y="0"/>
              <wp:positionH relativeFrom="page">
                <wp:posOffset>180975</wp:posOffset>
              </wp:positionH>
              <wp:positionV relativeFrom="page">
                <wp:posOffset>9792970</wp:posOffset>
              </wp:positionV>
              <wp:extent cx="7199630" cy="626110"/>
              <wp:effectExtent l="0" t="0" r="39370" b="21590"/>
              <wp:wrapNone/>
              <wp:docPr id="509" name="Tabelle Fußzeile"/>
              <wp:cNvGraphicFramePr/>
              <a:graphic xmlns:a="http://schemas.openxmlformats.org/drawingml/2006/main">
                <a:graphicData uri="http://schemas.microsoft.com/office/word/2010/wordprocessingGroup">
                  <wpg:wgp>
                    <wpg:cNvGrpSpPr/>
                    <wpg:grpSpPr>
                      <a:xfrm>
                        <a:off x="0" y="0"/>
                        <a:ext cx="7199630" cy="626110"/>
                        <a:chOff x="0" y="-2305"/>
                        <a:chExt cx="7201040" cy="627322"/>
                      </a:xfrm>
                    </wpg:grpSpPr>
                    <wps:wsp>
                      <wps:cNvPr id="510" name="Gerader Verbinder 510"/>
                      <wps:cNvCnPr/>
                      <wps:spPr>
                        <a:xfrm flipV="1">
                          <a:off x="0" y="2381"/>
                          <a:ext cx="7200000" cy="0"/>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11" name="Gerader Verbinder 511"/>
                      <wps:cNvCnPr/>
                      <wps:spPr>
                        <a:xfrm>
                          <a:off x="0" y="2381"/>
                          <a:ext cx="0" cy="62263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5" name="Gerader Verbinder 525"/>
                      <wps:cNvCnPr/>
                      <wps:spPr>
                        <a:xfrm flipH="1">
                          <a:off x="7200828" y="-2305"/>
                          <a:ext cx="212" cy="62263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6" name="Gerader Verbinder 526"/>
                      <wps:cNvCnPr/>
                      <wps:spPr>
                        <a:xfrm>
                          <a:off x="71438" y="291958"/>
                          <a:ext cx="7055485" cy="0"/>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9" name="Gerader Verbinder 529"/>
                      <wps:cNvCnPr/>
                      <wps:spPr>
                        <a:xfrm>
                          <a:off x="5400998" y="76300"/>
                          <a:ext cx="0" cy="21562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DCBF96" id="Tabelle Fußzeile" o:spid="_x0000_s1026" style="position:absolute;margin-left:14.25pt;margin-top:771.1pt;width:566.9pt;height:49.3pt;z-index:251735040;mso-position-horizontal-relative:page;mso-position-vertical-relative:page;mso-width-relative:margin;mso-height-relative:margin" coordorigin=",-23" coordsize="72010,6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">
              <v:line id="Gerader Verbinder 510" o:spid="_x0000_s1027" style="position:absolute;flip:y;visibility:visible;mso-wrap-style:square" from="0,23" to="7200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sGlcYAAADcAAAADwAAAGRycy9kb3ducmV2LnhtbESPy27CQAxF90j9h5ErsSsTKmirkAlC&#10;rVohNjzCB5iMSdJmPFFmCunf1wskltb1PfbJloNr1YX60Hg2MJ0koIhLbxuuDByLz6c3UCEiW2w9&#10;k4E/CrDMH0YZptZfeU+XQ6yUQDikaKCOsUu1DmVNDsPEd8SSnX3vMMrYV9r2eBW4a/Vzkrxohw3L&#10;hRo7eq+p/Dn8OqHsitfq9P2xTYrwtW1X89nGlWtjxo/DagEq0hDvy7f22hqYT+V9kRER0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LBpXGAAAA3AAAAA8AAAAAAAAA&#10;AAAAAAAAoQIAAGRycy9kb3ducmV2LnhtbFBLBQYAAAAABAAEAPkAAACUAwAAAAA=&#10;" strokecolor="#dcdedd" strokeweight=".5pt">
                <v:stroke joinstyle="miter"/>
              </v:line>
              <v:line id="Gerader Verbinder 511" o:spid="_x0000_s1028" style="position:absolute;visibility:visible;mso-wrap-style:square" from="0,23" to="0,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DXucQAAADcAAAADwAAAGRycy9kb3ducmV2LnhtbESPT4vCMBTE74LfITzBm6Z1V5FqFFkR&#10;hPWy/gGPj+bZFpuXkkRbv71ZWNjjMDO/YZbrztTiSc5XlhWk4wQEcW51xYWC82k3moPwAVljbZkU&#10;vMjDetXvLTHTtuUfeh5DISKEfYYKyhCaTEqfl2TQj21DHL2bdQZDlK6Q2mEb4aaWkySZSYMVx4US&#10;G/oqKb8fH0ZBcbgePh+WpZueJ/XH9jvdbduLUsNBt1mACNSF//Bfe68VTNMUfs/EIyBX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UNe5xAAAANwAAAAPAAAAAAAAAAAA&#10;AAAAAKECAABkcnMvZG93bnJldi54bWxQSwUGAAAAAAQABAD5AAAAkgMAAAAA&#10;" strokecolor="#dcdedd" strokeweight=".5pt">
                <v:stroke joinstyle="miter"/>
              </v:line>
              <v:line id="Gerader Verbinder 525" o:spid="_x0000_s1029" style="position:absolute;flip:x;visibility:visible;mso-wrap-style:square" from="72008,-23" to="72010,6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BvsMUAAADcAAAADwAAAGRycy9kb3ducmV2LnhtbESP0WrCQBRE3wv+w3KFvumm0rQSsxFR&#10;KqEvWuMHXLO3Sdrs3ZDdmvj33YLQx2FmzjDpejStuFLvGssKnuYRCOLS6oYrBefibbYE4TyyxtYy&#10;KbiRg3U2eUgx0XbgD7qefCUChF2CCmrvu0RKV9Zk0M1tRxy8T9sb9EH2ldQ9DgFuWrmIohdpsOGw&#10;UGNH25rK79OPCZRj8VpdvnaHqHD7Q7uJn99NmSv1OB03KxCeRv8fvrdzrSBexPB3JhwBmf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BvsMUAAADcAAAADwAAAAAAAAAA&#10;AAAAAAChAgAAZHJzL2Rvd25yZXYueG1sUEsFBgAAAAAEAAQA+QAAAJMDAAAAAA==&#10;" strokecolor="#dcdedd" strokeweight=".5pt">
                <v:stroke joinstyle="miter"/>
              </v:line>
              <v:line id="Gerader Verbinder 526" o:spid="_x0000_s1030" style="position:absolute;visibility:visible;mso-wrap-style:square" from="714,2919" to="7126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WFcMUAAADcAAAADwAAAGRycy9kb3ducmV2LnhtbESPQWvCQBSE74L/YXlCb2ZjWqWkriKV&#10;QKFealPo8ZF9TYLZt2F3TeK/dwuFHoeZ+YbZ7ifTiYGcby0rWCUpCOLK6pZrBeVnsXwG4QOyxs4y&#10;KbiRh/1uPttiru3IHzScQy0ihH2OCpoQ+lxKXzVk0Ce2J47ej3UGQ5SultrhGOGmk1mabqTBluNC&#10;gz29NlRdzlejoD59n56ulqVbl1n3eHxfFcfxS6mHxXR4ARFoCv/hv/abVrDONvB7Jh4Bu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dWFcMUAAADcAAAADwAAAAAAAAAA&#10;AAAAAAChAgAAZHJzL2Rvd25yZXYueG1sUEsFBgAAAAAEAAQA+QAAAJMDAAAAAA==&#10;" strokecolor="#dcdedd" strokeweight=".5pt">
                <v:stroke joinstyle="miter"/>
              </v:line>
              <v:line id="Gerader Verbinder 529" o:spid="_x0000_s1031" style="position:absolute;visibility:visible;mso-wrap-style:square" from="54009,763" to="5400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oRAsUAAADcAAAADwAAAGRycy9kb3ducmV2LnhtbESPT2vCQBTE70K/w/IK3nRj/EObuooo&#10;QkEvphZ6fGRfk9Ds27C7mvTbu4LgcZiZ3zDLdW8acSXna8sKJuMEBHFhdc2lgvPXfvQGwgdkjY1l&#10;UvBPHtarl8ESM207PtE1D6WIEPYZKqhCaDMpfVGRQT+2LXH0fq0zGKJ0pdQOuwg3jUyTZCEN1hwX&#10;KmxpW1Hxl1+MgvL4c5xdLEs3P6fNdHeY7Hfdt1LD137zASJQH57hR/tTK5in7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oRAsUAAADcAAAADwAAAAAAAAAA&#10;AAAAAAChAgAAZHJzL2Rvd25yZXYueG1sUEsFBgAAAAAEAAQA+QAAAJMDAAAAAA==&#10;" strokecolor="#dcdedd" strokeweight=".5pt">
                <v:stroke joinstyle="miter"/>
              </v:line>
              <w10:wrap anchorx="page" anchory="page"/>
              <w10:anchorlock/>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024ED" w:rsidRDefault="006024ED" w:rsidP="007D165F">
      <w:r>
        <w:separator/>
      </w:r>
    </w:p>
  </w:footnote>
  <w:footnote w:type="continuationSeparator" w:id="0">
    <w:p w:rsidR="006024ED" w:rsidRDefault="006024ED" w:rsidP="007D16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0773" w:rsidRPr="00B65B4E" w:rsidRDefault="00E70773" w:rsidP="00861167">
    <w:pPr>
      <w:pStyle w:val="Header"/>
      <w:tabs>
        <w:tab w:val="clear" w:pos="4536"/>
        <w:tab w:val="clear" w:pos="9072"/>
        <w:tab w:val="left" w:pos="880"/>
      </w:tabs>
      <w:rPr>
        <w:sz w:val="10"/>
        <w:szCs w:val="18"/>
      </w:rPr>
    </w:pPr>
    <w:r w:rsidRPr="00B65B4E">
      <w:rPr>
        <w:noProof/>
        <w:sz w:val="10"/>
        <w:szCs w:val="18"/>
        <w:lang w:val="en-GB" w:eastAsia="en-GB"/>
      </w:rPr>
      <mc:AlternateContent>
        <mc:Choice Requires="wpg">
          <w:drawing>
            <wp:anchor distT="0" distB="0" distL="114300" distR="114300" simplePos="0" relativeHeight="251729920" behindDoc="0" locked="1" layoutInCell="1" allowOverlap="1" wp14:anchorId="3C398969" wp14:editId="06594F26">
              <wp:simplePos x="0" y="0"/>
              <wp:positionH relativeFrom="page">
                <wp:posOffset>175895</wp:posOffset>
              </wp:positionH>
              <wp:positionV relativeFrom="page">
                <wp:posOffset>184785</wp:posOffset>
              </wp:positionV>
              <wp:extent cx="7203440" cy="1085850"/>
              <wp:effectExtent l="0" t="0" r="16510" b="19050"/>
              <wp:wrapSquare wrapText="bothSides"/>
              <wp:docPr id="463" name="Kopfzeile inkl. Logo"/>
              <wp:cNvGraphicFramePr/>
              <a:graphic xmlns:a="http://schemas.openxmlformats.org/drawingml/2006/main">
                <a:graphicData uri="http://schemas.microsoft.com/office/word/2010/wordprocessingGroup">
                  <wpg:wgp>
                    <wpg:cNvGrpSpPr/>
                    <wpg:grpSpPr>
                      <a:xfrm>
                        <a:off x="0" y="0"/>
                        <a:ext cx="7203440" cy="1085850"/>
                        <a:chOff x="4572" y="4009"/>
                        <a:chExt cx="7207321" cy="1085347"/>
                      </a:xfrm>
                    </wpg:grpSpPr>
                    <wps:wsp>
                      <wps:cNvPr id="464" name="Shape 412"/>
                      <wps:cNvSpPr/>
                      <wps:spPr>
                        <a:xfrm>
                          <a:off x="8021" y="4011"/>
                          <a:ext cx="7203872" cy="360262"/>
                        </a:xfrm>
                        <a:custGeom>
                          <a:avLst/>
                          <a:gdLst/>
                          <a:ahLst/>
                          <a:cxnLst/>
                          <a:rect l="0" t="0" r="0" b="0"/>
                          <a:pathLst>
                            <a:path w="7196912" h="359842">
                              <a:moveTo>
                                <a:pt x="0" y="0"/>
                              </a:moveTo>
                              <a:lnTo>
                                <a:pt x="7196912" y="0"/>
                              </a:lnTo>
                              <a:lnTo>
                                <a:pt x="7196912" y="359842"/>
                              </a:lnTo>
                              <a:lnTo>
                                <a:pt x="0" y="359842"/>
                              </a:lnTo>
                              <a:lnTo>
                                <a:pt x="0" y="0"/>
                              </a:lnTo>
                            </a:path>
                          </a:pathLst>
                        </a:custGeom>
                        <a:ln w="0" cap="flat">
                          <a:miter lim="127000"/>
                        </a:ln>
                      </wps:spPr>
                      <wps:style>
                        <a:lnRef idx="0">
                          <a:srgbClr val="000000">
                            <a:alpha val="0"/>
                          </a:srgbClr>
                        </a:lnRef>
                        <a:fillRef idx="1">
                          <a:srgbClr val="DCDEDD"/>
                        </a:fillRef>
                        <a:effectRef idx="0">
                          <a:scrgbClr r="0" g="0" b="0"/>
                        </a:effectRef>
                        <a:fontRef idx="none"/>
                      </wps:style>
                      <wps:bodyPr/>
                    </wps:wsp>
                    <wps:wsp>
                      <wps:cNvPr id="465" name="Shape 7"/>
                      <wps:cNvSpPr/>
                      <wps:spPr>
                        <a:xfrm>
                          <a:off x="4572" y="4009"/>
                          <a:ext cx="2736103" cy="504367"/>
                        </a:xfrm>
                        <a:custGeom>
                          <a:avLst/>
                          <a:gdLst/>
                          <a:ahLst/>
                          <a:cxnLst/>
                          <a:rect l="0" t="0" r="0" b="0"/>
                          <a:pathLst>
                            <a:path w="2736914" h="503783">
                              <a:moveTo>
                                <a:pt x="0" y="0"/>
                              </a:moveTo>
                              <a:lnTo>
                                <a:pt x="2736914" y="0"/>
                              </a:lnTo>
                              <a:lnTo>
                                <a:pt x="2448789" y="503783"/>
                              </a:lnTo>
                              <a:lnTo>
                                <a:pt x="0" y="503783"/>
                              </a:lnTo>
                              <a:lnTo>
                                <a:pt x="0" y="0"/>
                              </a:lnTo>
                              <a:close/>
                            </a:path>
                          </a:pathLst>
                        </a:custGeom>
                        <a:ln w="0" cap="flat">
                          <a:miter lim="127000"/>
                        </a:ln>
                      </wps:spPr>
                      <wps:style>
                        <a:lnRef idx="0">
                          <a:srgbClr val="000000">
                            <a:alpha val="0"/>
                          </a:srgbClr>
                        </a:lnRef>
                        <a:fillRef idx="1">
                          <a:srgbClr val="F3791F"/>
                        </a:fillRef>
                        <a:effectRef idx="0">
                          <a:scrgbClr r="0" g="0" b="0"/>
                        </a:effectRef>
                        <a:fontRef idx="none"/>
                      </wps:style>
                      <wps:bodyPr/>
                    </wps:wsp>
                    <wps:wsp>
                      <wps:cNvPr id="466" name="Shape 8"/>
                      <wps:cNvSpPr/>
                      <wps:spPr>
                        <a:xfrm>
                          <a:off x="599262" y="196516"/>
                          <a:ext cx="81409" cy="113891"/>
                        </a:xfrm>
                        <a:custGeom>
                          <a:avLst/>
                          <a:gdLst/>
                          <a:ahLst/>
                          <a:cxnLst/>
                          <a:rect l="0" t="0" r="0" b="0"/>
                          <a:pathLst>
                            <a:path w="81375" h="113678">
                              <a:moveTo>
                                <a:pt x="66853" y="0"/>
                              </a:moveTo>
                              <a:lnTo>
                                <a:pt x="81375" y="0"/>
                              </a:lnTo>
                              <a:lnTo>
                                <a:pt x="81375" y="32125"/>
                              </a:lnTo>
                              <a:lnTo>
                                <a:pt x="57226" y="73672"/>
                              </a:lnTo>
                              <a:lnTo>
                                <a:pt x="81375" y="73672"/>
                              </a:lnTo>
                              <a:lnTo>
                                <a:pt x="81375" y="99581"/>
                              </a:lnTo>
                              <a:lnTo>
                                <a:pt x="42355" y="99581"/>
                              </a:lnTo>
                              <a:lnTo>
                                <a:pt x="34125" y="113678"/>
                              </a:lnTo>
                              <a:lnTo>
                                <a:pt x="0" y="113678"/>
                              </a:lnTo>
                              <a:lnTo>
                                <a:pt x="6685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7" name="Shape 9"/>
                      <wps:cNvSpPr/>
                      <wps:spPr>
                        <a:xfrm>
                          <a:off x="1086852" y="196516"/>
                          <a:ext cx="81409" cy="113891"/>
                        </a:xfrm>
                        <a:custGeom>
                          <a:avLst/>
                          <a:gdLst/>
                          <a:ahLst/>
                          <a:cxnLst/>
                          <a:rect l="0" t="0" r="0" b="0"/>
                          <a:pathLst>
                            <a:path w="81375" h="113678">
                              <a:moveTo>
                                <a:pt x="66853" y="0"/>
                              </a:moveTo>
                              <a:lnTo>
                                <a:pt x="81375" y="0"/>
                              </a:lnTo>
                              <a:lnTo>
                                <a:pt x="81375" y="32125"/>
                              </a:lnTo>
                              <a:lnTo>
                                <a:pt x="57226" y="73672"/>
                              </a:lnTo>
                              <a:lnTo>
                                <a:pt x="81375" y="73672"/>
                              </a:lnTo>
                              <a:lnTo>
                                <a:pt x="81375" y="99581"/>
                              </a:lnTo>
                              <a:lnTo>
                                <a:pt x="42342" y="99581"/>
                              </a:lnTo>
                              <a:lnTo>
                                <a:pt x="34125" y="113678"/>
                              </a:lnTo>
                              <a:lnTo>
                                <a:pt x="0" y="113678"/>
                              </a:lnTo>
                              <a:lnTo>
                                <a:pt x="6685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8" name="Shape 10"/>
                      <wps:cNvSpPr/>
                      <wps:spPr>
                        <a:xfrm>
                          <a:off x="826168" y="196516"/>
                          <a:ext cx="236890" cy="113891"/>
                        </a:xfrm>
                        <a:custGeom>
                          <a:avLst/>
                          <a:gdLst/>
                          <a:ahLst/>
                          <a:cxnLst/>
                          <a:rect l="0" t="0" r="0" b="0"/>
                          <a:pathLst>
                            <a:path w="236792" h="113678">
                              <a:moveTo>
                                <a:pt x="0" y="0"/>
                              </a:moveTo>
                              <a:lnTo>
                                <a:pt x="82271" y="0"/>
                              </a:lnTo>
                              <a:lnTo>
                                <a:pt x="123558" y="63157"/>
                              </a:lnTo>
                              <a:lnTo>
                                <a:pt x="163297" y="0"/>
                              </a:lnTo>
                              <a:lnTo>
                                <a:pt x="236792" y="0"/>
                              </a:lnTo>
                              <a:lnTo>
                                <a:pt x="236792" y="113678"/>
                              </a:lnTo>
                              <a:lnTo>
                                <a:pt x="167145" y="113678"/>
                              </a:lnTo>
                              <a:lnTo>
                                <a:pt x="167145" y="48895"/>
                              </a:lnTo>
                              <a:lnTo>
                                <a:pt x="126886" y="113678"/>
                              </a:lnTo>
                              <a:lnTo>
                                <a:pt x="74917" y="113678"/>
                              </a:lnTo>
                              <a:lnTo>
                                <a:pt x="32906" y="50355"/>
                              </a:lnTo>
                              <a:lnTo>
                                <a:pt x="32906"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9" name="Shape 11"/>
                      <wps:cNvSpPr/>
                      <wps:spPr>
                        <a:xfrm>
                          <a:off x="680095" y="196516"/>
                          <a:ext cx="124315" cy="113891"/>
                        </a:xfrm>
                        <a:custGeom>
                          <a:avLst/>
                          <a:gdLst/>
                          <a:ahLst/>
                          <a:cxnLst/>
                          <a:rect l="0" t="0" r="0" b="0"/>
                          <a:pathLst>
                            <a:path w="124263" h="113678">
                              <a:moveTo>
                                <a:pt x="0" y="0"/>
                              </a:moveTo>
                              <a:lnTo>
                                <a:pt x="62478" y="0"/>
                              </a:lnTo>
                              <a:lnTo>
                                <a:pt x="124263" y="113678"/>
                              </a:lnTo>
                              <a:lnTo>
                                <a:pt x="45510" y="113678"/>
                              </a:lnTo>
                              <a:lnTo>
                                <a:pt x="37814" y="99581"/>
                              </a:lnTo>
                              <a:lnTo>
                                <a:pt x="0" y="99581"/>
                              </a:lnTo>
                              <a:lnTo>
                                <a:pt x="0" y="73672"/>
                              </a:lnTo>
                              <a:lnTo>
                                <a:pt x="24149" y="73672"/>
                              </a:lnTo>
                              <a:lnTo>
                                <a:pt x="883" y="30607"/>
                              </a:lnTo>
                              <a:lnTo>
                                <a:pt x="0" y="3212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5" name="Shape 12"/>
                      <wps:cNvSpPr/>
                      <wps:spPr>
                        <a:xfrm>
                          <a:off x="1521683" y="196516"/>
                          <a:ext cx="90347" cy="113891"/>
                        </a:xfrm>
                        <a:custGeom>
                          <a:avLst/>
                          <a:gdLst/>
                          <a:ahLst/>
                          <a:cxnLst/>
                          <a:rect l="0" t="0" r="0" b="0"/>
                          <a:pathLst>
                            <a:path w="90310" h="113678">
                              <a:moveTo>
                                <a:pt x="24155" y="0"/>
                              </a:moveTo>
                              <a:lnTo>
                                <a:pt x="90310" y="0"/>
                              </a:lnTo>
                              <a:lnTo>
                                <a:pt x="90310" y="26226"/>
                              </a:lnTo>
                              <a:lnTo>
                                <a:pt x="80683" y="26226"/>
                              </a:lnTo>
                              <a:cubicBezTo>
                                <a:pt x="77660" y="26226"/>
                                <a:pt x="75057" y="27229"/>
                                <a:pt x="72898" y="29222"/>
                              </a:cubicBezTo>
                              <a:cubicBezTo>
                                <a:pt x="70739" y="31229"/>
                                <a:pt x="69660" y="33630"/>
                                <a:pt x="69660" y="36437"/>
                              </a:cubicBezTo>
                              <a:lnTo>
                                <a:pt x="69660" y="76594"/>
                              </a:lnTo>
                              <a:cubicBezTo>
                                <a:pt x="69660" y="79401"/>
                                <a:pt x="70739" y="81800"/>
                                <a:pt x="72898" y="83794"/>
                              </a:cubicBezTo>
                              <a:cubicBezTo>
                                <a:pt x="75057" y="85801"/>
                                <a:pt x="77660" y="86792"/>
                                <a:pt x="80683" y="86792"/>
                              </a:cubicBezTo>
                              <a:lnTo>
                                <a:pt x="90310" y="86792"/>
                              </a:lnTo>
                              <a:lnTo>
                                <a:pt x="90310" y="113678"/>
                              </a:lnTo>
                              <a:lnTo>
                                <a:pt x="24155" y="113678"/>
                              </a:lnTo>
                              <a:cubicBezTo>
                                <a:pt x="20764" y="113678"/>
                                <a:pt x="17628" y="113081"/>
                                <a:pt x="14706" y="111899"/>
                              </a:cubicBezTo>
                              <a:cubicBezTo>
                                <a:pt x="11786" y="110706"/>
                                <a:pt x="9258" y="109118"/>
                                <a:pt x="7099" y="107111"/>
                              </a:cubicBezTo>
                              <a:cubicBezTo>
                                <a:pt x="4928" y="105118"/>
                                <a:pt x="3213" y="102768"/>
                                <a:pt x="1930" y="100063"/>
                              </a:cubicBezTo>
                              <a:cubicBezTo>
                                <a:pt x="648" y="97371"/>
                                <a:pt x="0" y="94462"/>
                                <a:pt x="0" y="91339"/>
                              </a:cubicBezTo>
                              <a:lnTo>
                                <a:pt x="0" y="22339"/>
                              </a:lnTo>
                              <a:cubicBezTo>
                                <a:pt x="0" y="19317"/>
                                <a:pt x="648" y="16434"/>
                                <a:pt x="1930" y="13677"/>
                              </a:cubicBezTo>
                              <a:cubicBezTo>
                                <a:pt x="3213" y="10922"/>
                                <a:pt x="4928" y="8560"/>
                                <a:pt x="7099" y="6553"/>
                              </a:cubicBezTo>
                              <a:cubicBezTo>
                                <a:pt x="9258" y="4559"/>
                                <a:pt x="11786" y="2972"/>
                                <a:pt x="14706" y="1778"/>
                              </a:cubicBezTo>
                              <a:cubicBezTo>
                                <a:pt x="17628" y="597"/>
                                <a:pt x="20764" y="0"/>
                                <a:pt x="2415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6" name="Shape 13"/>
                      <wps:cNvSpPr/>
                      <wps:spPr>
                        <a:xfrm>
                          <a:off x="1315452" y="196516"/>
                          <a:ext cx="178420" cy="113891"/>
                        </a:xfrm>
                        <a:custGeom>
                          <a:avLst/>
                          <a:gdLst/>
                          <a:ahLst/>
                          <a:cxnLst/>
                          <a:rect l="0" t="0" r="0" b="0"/>
                          <a:pathLst>
                            <a:path w="178346" h="113678">
                              <a:moveTo>
                                <a:pt x="4026" y="0"/>
                              </a:moveTo>
                              <a:lnTo>
                                <a:pt x="176060" y="0"/>
                              </a:lnTo>
                              <a:lnTo>
                                <a:pt x="176060" y="27470"/>
                              </a:lnTo>
                              <a:lnTo>
                                <a:pt x="100292" y="86792"/>
                              </a:lnTo>
                              <a:lnTo>
                                <a:pt x="178346" y="86792"/>
                              </a:lnTo>
                              <a:lnTo>
                                <a:pt x="178346" y="113678"/>
                              </a:lnTo>
                              <a:lnTo>
                                <a:pt x="0" y="113678"/>
                              </a:lnTo>
                              <a:lnTo>
                                <a:pt x="0" y="86639"/>
                              </a:lnTo>
                              <a:lnTo>
                                <a:pt x="77191" y="26391"/>
                              </a:lnTo>
                              <a:lnTo>
                                <a:pt x="4026" y="26391"/>
                              </a:lnTo>
                              <a:lnTo>
                                <a:pt x="4026"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7" name="Shape 14"/>
                      <wps:cNvSpPr/>
                      <wps:spPr>
                        <a:xfrm>
                          <a:off x="1167063" y="196516"/>
                          <a:ext cx="124315" cy="113891"/>
                        </a:xfrm>
                        <a:custGeom>
                          <a:avLst/>
                          <a:gdLst/>
                          <a:ahLst/>
                          <a:cxnLst/>
                          <a:rect l="0" t="0" r="0" b="0"/>
                          <a:pathLst>
                            <a:path w="124263" h="113678">
                              <a:moveTo>
                                <a:pt x="0" y="0"/>
                              </a:moveTo>
                              <a:lnTo>
                                <a:pt x="62478" y="0"/>
                              </a:lnTo>
                              <a:lnTo>
                                <a:pt x="124263" y="113678"/>
                              </a:lnTo>
                              <a:lnTo>
                                <a:pt x="45510" y="113678"/>
                              </a:lnTo>
                              <a:lnTo>
                                <a:pt x="37814" y="99581"/>
                              </a:lnTo>
                              <a:lnTo>
                                <a:pt x="0" y="99581"/>
                              </a:lnTo>
                              <a:lnTo>
                                <a:pt x="0" y="73672"/>
                              </a:lnTo>
                              <a:lnTo>
                                <a:pt x="24149" y="73672"/>
                              </a:lnTo>
                              <a:lnTo>
                                <a:pt x="883" y="30607"/>
                              </a:lnTo>
                              <a:lnTo>
                                <a:pt x="0" y="3212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8" name="Shape 15"/>
                      <wps:cNvSpPr/>
                      <wps:spPr>
                        <a:xfrm>
                          <a:off x="1981200" y="196516"/>
                          <a:ext cx="174901" cy="113891"/>
                        </a:xfrm>
                        <a:custGeom>
                          <a:avLst/>
                          <a:gdLst/>
                          <a:ahLst/>
                          <a:cxnLst/>
                          <a:rect l="0" t="0" r="0" b="0"/>
                          <a:pathLst>
                            <a:path w="174828" h="113678">
                              <a:moveTo>
                                <a:pt x="0" y="0"/>
                              </a:moveTo>
                              <a:lnTo>
                                <a:pt x="174828" y="0"/>
                              </a:lnTo>
                              <a:lnTo>
                                <a:pt x="174828" y="26226"/>
                              </a:lnTo>
                              <a:lnTo>
                                <a:pt x="70523" y="26226"/>
                              </a:lnTo>
                              <a:lnTo>
                                <a:pt x="70523" y="44044"/>
                              </a:lnTo>
                              <a:lnTo>
                                <a:pt x="174828" y="44044"/>
                              </a:lnTo>
                              <a:lnTo>
                                <a:pt x="174828" y="69621"/>
                              </a:lnTo>
                              <a:lnTo>
                                <a:pt x="70523" y="69621"/>
                              </a:lnTo>
                              <a:lnTo>
                                <a:pt x="70523" y="87770"/>
                              </a:lnTo>
                              <a:lnTo>
                                <a:pt x="174828" y="87770"/>
                              </a:lnTo>
                              <a:lnTo>
                                <a:pt x="174828"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9" name="Shape 16"/>
                      <wps:cNvSpPr/>
                      <wps:spPr>
                        <a:xfrm>
                          <a:off x="1736558" y="196516"/>
                          <a:ext cx="216122" cy="115421"/>
                        </a:xfrm>
                        <a:custGeom>
                          <a:avLst/>
                          <a:gdLst/>
                          <a:ahLst/>
                          <a:cxnLst/>
                          <a:rect l="0" t="0" r="0" b="0"/>
                          <a:pathLst>
                            <a:path w="216840" h="113678">
                              <a:moveTo>
                                <a:pt x="0" y="0"/>
                              </a:moveTo>
                              <a:lnTo>
                                <a:pt x="59157" y="0"/>
                              </a:lnTo>
                              <a:lnTo>
                                <a:pt x="147358" y="55702"/>
                              </a:lnTo>
                              <a:lnTo>
                                <a:pt x="147358" y="0"/>
                              </a:lnTo>
                              <a:lnTo>
                                <a:pt x="216840" y="0"/>
                              </a:lnTo>
                              <a:lnTo>
                                <a:pt x="216840" y="113678"/>
                              </a:lnTo>
                              <a:lnTo>
                                <a:pt x="119189" y="113678"/>
                              </a:lnTo>
                              <a:lnTo>
                                <a:pt x="32728" y="58941"/>
                              </a:lnTo>
                              <a:lnTo>
                                <a:pt x="32728"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0" name="Shape 17"/>
                      <wps:cNvSpPr/>
                      <wps:spPr>
                        <a:xfrm>
                          <a:off x="1610537" y="196516"/>
                          <a:ext cx="90347" cy="113891"/>
                        </a:xfrm>
                        <a:custGeom>
                          <a:avLst/>
                          <a:gdLst/>
                          <a:ahLst/>
                          <a:cxnLst/>
                          <a:rect l="0" t="0" r="0" b="0"/>
                          <a:pathLst>
                            <a:path w="90310" h="113678">
                              <a:moveTo>
                                <a:pt x="0" y="0"/>
                              </a:moveTo>
                              <a:lnTo>
                                <a:pt x="66154" y="0"/>
                              </a:lnTo>
                              <a:cubicBezTo>
                                <a:pt x="69431" y="0"/>
                                <a:pt x="72555" y="597"/>
                                <a:pt x="75527" y="1778"/>
                              </a:cubicBezTo>
                              <a:cubicBezTo>
                                <a:pt x="78486" y="2972"/>
                                <a:pt x="81051" y="4559"/>
                                <a:pt x="83210" y="6553"/>
                              </a:cubicBezTo>
                              <a:cubicBezTo>
                                <a:pt x="85369" y="8560"/>
                                <a:pt x="87097" y="10922"/>
                                <a:pt x="88379" y="13677"/>
                              </a:cubicBezTo>
                              <a:cubicBezTo>
                                <a:pt x="89662" y="16434"/>
                                <a:pt x="90310" y="19317"/>
                                <a:pt x="90310" y="22339"/>
                              </a:cubicBezTo>
                              <a:lnTo>
                                <a:pt x="90310" y="91339"/>
                              </a:lnTo>
                              <a:cubicBezTo>
                                <a:pt x="90310" y="94462"/>
                                <a:pt x="89662" y="97371"/>
                                <a:pt x="88379" y="100063"/>
                              </a:cubicBezTo>
                              <a:cubicBezTo>
                                <a:pt x="87097" y="102768"/>
                                <a:pt x="85369" y="105118"/>
                                <a:pt x="83210" y="107111"/>
                              </a:cubicBezTo>
                              <a:cubicBezTo>
                                <a:pt x="81051" y="109118"/>
                                <a:pt x="78486" y="110706"/>
                                <a:pt x="75527" y="111899"/>
                              </a:cubicBezTo>
                              <a:cubicBezTo>
                                <a:pt x="72555" y="113081"/>
                                <a:pt x="69431" y="113678"/>
                                <a:pt x="66154" y="113678"/>
                              </a:cubicBezTo>
                              <a:lnTo>
                                <a:pt x="0" y="113678"/>
                              </a:lnTo>
                              <a:lnTo>
                                <a:pt x="0" y="86792"/>
                              </a:lnTo>
                              <a:lnTo>
                                <a:pt x="9627" y="86792"/>
                              </a:lnTo>
                              <a:cubicBezTo>
                                <a:pt x="12662" y="86792"/>
                                <a:pt x="15265" y="85801"/>
                                <a:pt x="17425" y="83794"/>
                              </a:cubicBezTo>
                              <a:cubicBezTo>
                                <a:pt x="19571" y="81800"/>
                                <a:pt x="20650" y="79401"/>
                                <a:pt x="20650" y="76594"/>
                              </a:cubicBezTo>
                              <a:lnTo>
                                <a:pt x="20650" y="36437"/>
                              </a:lnTo>
                              <a:cubicBezTo>
                                <a:pt x="20650" y="33630"/>
                                <a:pt x="19571" y="31229"/>
                                <a:pt x="17425" y="29222"/>
                              </a:cubicBezTo>
                              <a:cubicBezTo>
                                <a:pt x="15265" y="27229"/>
                                <a:pt x="12662" y="26226"/>
                                <a:pt x="9627" y="26226"/>
                              </a:cubicBezTo>
                              <a:lnTo>
                                <a:pt x="0" y="2622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1" name="Shape 18"/>
                      <wps:cNvSpPr/>
                      <wps:spPr>
                        <a:xfrm>
                          <a:off x="260684" y="136358"/>
                          <a:ext cx="241502" cy="246013"/>
                        </a:xfrm>
                        <a:custGeom>
                          <a:avLst/>
                          <a:gdLst/>
                          <a:ahLst/>
                          <a:cxnLst/>
                          <a:rect l="0" t="0" r="0" b="0"/>
                          <a:pathLst>
                            <a:path w="241402" h="245554">
                              <a:moveTo>
                                <a:pt x="8941" y="0"/>
                              </a:moveTo>
                              <a:lnTo>
                                <a:pt x="232448" y="0"/>
                              </a:lnTo>
                              <a:cubicBezTo>
                                <a:pt x="237388" y="0"/>
                                <a:pt x="241402" y="4064"/>
                                <a:pt x="241402" y="9055"/>
                              </a:cubicBezTo>
                              <a:lnTo>
                                <a:pt x="241402" y="236499"/>
                              </a:lnTo>
                              <a:cubicBezTo>
                                <a:pt x="241402" y="241491"/>
                                <a:pt x="237388" y="245554"/>
                                <a:pt x="232448" y="245554"/>
                              </a:cubicBezTo>
                              <a:lnTo>
                                <a:pt x="8941" y="245554"/>
                              </a:lnTo>
                              <a:cubicBezTo>
                                <a:pt x="4013" y="245554"/>
                                <a:pt x="0" y="241491"/>
                                <a:pt x="0" y="236499"/>
                              </a:cubicBezTo>
                              <a:lnTo>
                                <a:pt x="0" y="9055"/>
                              </a:lnTo>
                              <a:cubicBezTo>
                                <a:pt x="0" y="4064"/>
                                <a:pt x="4013" y="0"/>
                                <a:pt x="8941" y="0"/>
                              </a:cubicBezTo>
                              <a:close/>
                            </a:path>
                          </a:pathLst>
                        </a:custGeom>
                        <a:ln w="6350" cap="flat">
                          <a:miter lim="100000"/>
                        </a:ln>
                      </wps:spPr>
                      <wps:style>
                        <a:lnRef idx="1">
                          <a:srgbClr val="FFFFFF"/>
                        </a:lnRef>
                        <a:fillRef idx="0">
                          <a:srgbClr val="000000">
                            <a:alpha val="0"/>
                          </a:srgbClr>
                        </a:fillRef>
                        <a:effectRef idx="0">
                          <a:scrgbClr r="0" g="0" b="0"/>
                        </a:effectRef>
                        <a:fontRef idx="none"/>
                      </wps:style>
                      <wps:bodyPr/>
                    </wps:wsp>
                    <wps:wsp>
                      <wps:cNvPr id="502" name="Shape 19"/>
                      <wps:cNvSpPr/>
                      <wps:spPr>
                        <a:xfrm>
                          <a:off x="278419" y="150082"/>
                          <a:ext cx="118877" cy="191123"/>
                        </a:xfrm>
                        <a:custGeom>
                          <a:avLst/>
                          <a:gdLst/>
                          <a:ahLst/>
                          <a:cxnLst/>
                          <a:rect l="0" t="0" r="0" b="0"/>
                          <a:pathLst>
                            <a:path w="118828" h="190767">
                              <a:moveTo>
                                <a:pt x="109753" y="0"/>
                              </a:moveTo>
                              <a:cubicBezTo>
                                <a:pt x="109753" y="0"/>
                                <a:pt x="112649" y="2692"/>
                                <a:pt x="116046" y="6510"/>
                              </a:cubicBezTo>
                              <a:lnTo>
                                <a:pt x="118828" y="10476"/>
                              </a:lnTo>
                              <a:lnTo>
                                <a:pt x="118828" y="17789"/>
                              </a:lnTo>
                              <a:lnTo>
                                <a:pt x="116103" y="13343"/>
                              </a:lnTo>
                              <a:cubicBezTo>
                                <a:pt x="114002" y="10522"/>
                                <a:pt x="112230" y="8484"/>
                                <a:pt x="112230" y="8484"/>
                              </a:cubicBezTo>
                              <a:lnTo>
                                <a:pt x="112230" y="37427"/>
                              </a:lnTo>
                              <a:lnTo>
                                <a:pt x="118828" y="37427"/>
                              </a:lnTo>
                              <a:lnTo>
                                <a:pt x="118828" y="42253"/>
                              </a:lnTo>
                              <a:lnTo>
                                <a:pt x="112230" y="42253"/>
                              </a:lnTo>
                              <a:lnTo>
                                <a:pt x="112230" y="70676"/>
                              </a:lnTo>
                              <a:lnTo>
                                <a:pt x="118828" y="60624"/>
                              </a:lnTo>
                              <a:lnTo>
                                <a:pt x="118828" y="68863"/>
                              </a:lnTo>
                              <a:lnTo>
                                <a:pt x="115367" y="73479"/>
                              </a:lnTo>
                              <a:cubicBezTo>
                                <a:pt x="112309" y="76810"/>
                                <a:pt x="109753" y="79172"/>
                                <a:pt x="109753" y="79172"/>
                              </a:cubicBezTo>
                              <a:lnTo>
                                <a:pt x="109753" y="42253"/>
                              </a:lnTo>
                              <a:lnTo>
                                <a:pt x="92837" y="42253"/>
                              </a:lnTo>
                              <a:lnTo>
                                <a:pt x="101079" y="51905"/>
                              </a:lnTo>
                              <a:lnTo>
                                <a:pt x="97371" y="55893"/>
                              </a:lnTo>
                              <a:lnTo>
                                <a:pt x="97371" y="79591"/>
                              </a:lnTo>
                              <a:lnTo>
                                <a:pt x="118828" y="79591"/>
                              </a:lnTo>
                              <a:lnTo>
                                <a:pt x="118828" y="138951"/>
                              </a:lnTo>
                              <a:lnTo>
                                <a:pt x="112027" y="138951"/>
                              </a:lnTo>
                              <a:lnTo>
                                <a:pt x="112027" y="133706"/>
                              </a:lnTo>
                              <a:lnTo>
                                <a:pt x="73241" y="133706"/>
                              </a:lnTo>
                              <a:lnTo>
                                <a:pt x="73241" y="159918"/>
                              </a:lnTo>
                              <a:lnTo>
                                <a:pt x="36093" y="159918"/>
                              </a:lnTo>
                              <a:lnTo>
                                <a:pt x="36093" y="190767"/>
                              </a:lnTo>
                              <a:lnTo>
                                <a:pt x="0" y="190767"/>
                              </a:lnTo>
                              <a:lnTo>
                                <a:pt x="0" y="173152"/>
                              </a:lnTo>
                              <a:lnTo>
                                <a:pt x="14643" y="173152"/>
                              </a:lnTo>
                              <a:lnTo>
                                <a:pt x="14643" y="135598"/>
                              </a:lnTo>
                              <a:lnTo>
                                <a:pt x="44348" y="135598"/>
                              </a:lnTo>
                              <a:lnTo>
                                <a:pt x="44348" y="94704"/>
                              </a:lnTo>
                              <a:lnTo>
                                <a:pt x="36093" y="94704"/>
                              </a:lnTo>
                              <a:lnTo>
                                <a:pt x="36093" y="129515"/>
                              </a:lnTo>
                              <a:lnTo>
                                <a:pt x="14643" y="129515"/>
                              </a:lnTo>
                              <a:lnTo>
                                <a:pt x="14643" y="85687"/>
                              </a:lnTo>
                              <a:lnTo>
                                <a:pt x="80874" y="85687"/>
                              </a:lnTo>
                              <a:lnTo>
                                <a:pt x="80874" y="42253"/>
                              </a:lnTo>
                              <a:lnTo>
                                <a:pt x="63754" y="42253"/>
                              </a:lnTo>
                              <a:lnTo>
                                <a:pt x="63754" y="37427"/>
                              </a:lnTo>
                              <a:lnTo>
                                <a:pt x="80874" y="37427"/>
                              </a:lnTo>
                              <a:lnTo>
                                <a:pt x="80874" y="33871"/>
                              </a:lnTo>
                              <a:lnTo>
                                <a:pt x="76124" y="33871"/>
                              </a:lnTo>
                              <a:lnTo>
                                <a:pt x="76124" y="20853"/>
                              </a:lnTo>
                              <a:lnTo>
                                <a:pt x="81496" y="15621"/>
                              </a:lnTo>
                              <a:lnTo>
                                <a:pt x="93650" y="15621"/>
                              </a:lnTo>
                              <a:lnTo>
                                <a:pt x="96952" y="19190"/>
                              </a:lnTo>
                              <a:lnTo>
                                <a:pt x="96952" y="30518"/>
                              </a:lnTo>
                              <a:lnTo>
                                <a:pt x="93650" y="33871"/>
                              </a:lnTo>
                              <a:lnTo>
                                <a:pt x="90373" y="33871"/>
                              </a:lnTo>
                              <a:lnTo>
                                <a:pt x="90373" y="37427"/>
                              </a:lnTo>
                              <a:lnTo>
                                <a:pt x="109753" y="37427"/>
                              </a:lnTo>
                              <a:lnTo>
                                <a:pt x="109753"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3" name="Shape 20"/>
                      <wps:cNvSpPr/>
                      <wps:spPr>
                        <a:xfrm>
                          <a:off x="397042" y="184484"/>
                          <a:ext cx="78423" cy="152787"/>
                        </a:xfrm>
                        <a:custGeom>
                          <a:avLst/>
                          <a:gdLst/>
                          <a:ahLst/>
                          <a:cxnLst/>
                          <a:rect l="0" t="0" r="0" b="0"/>
                          <a:pathLst>
                            <a:path w="78391" h="152502">
                              <a:moveTo>
                                <a:pt x="19806" y="0"/>
                              </a:moveTo>
                              <a:lnTo>
                                <a:pt x="71584" y="0"/>
                              </a:lnTo>
                              <a:lnTo>
                                <a:pt x="71584" y="26429"/>
                              </a:lnTo>
                              <a:lnTo>
                                <a:pt x="49930" y="26429"/>
                              </a:lnTo>
                              <a:lnTo>
                                <a:pt x="49930" y="78029"/>
                              </a:lnTo>
                              <a:lnTo>
                                <a:pt x="78391" y="78029"/>
                              </a:lnTo>
                              <a:lnTo>
                                <a:pt x="78391" y="152502"/>
                              </a:lnTo>
                              <a:lnTo>
                                <a:pt x="46425" y="152502"/>
                              </a:lnTo>
                              <a:lnTo>
                                <a:pt x="46425" y="135915"/>
                              </a:lnTo>
                              <a:lnTo>
                                <a:pt x="61271" y="135915"/>
                              </a:lnTo>
                              <a:lnTo>
                                <a:pt x="61271" y="105080"/>
                              </a:lnTo>
                              <a:lnTo>
                                <a:pt x="24136" y="105080"/>
                              </a:lnTo>
                              <a:lnTo>
                                <a:pt x="24136" y="99835"/>
                              </a:lnTo>
                              <a:lnTo>
                                <a:pt x="7626" y="99835"/>
                              </a:lnTo>
                              <a:lnTo>
                                <a:pt x="11144" y="105080"/>
                              </a:lnTo>
                              <a:lnTo>
                                <a:pt x="0" y="105080"/>
                              </a:lnTo>
                              <a:lnTo>
                                <a:pt x="0" y="45720"/>
                              </a:lnTo>
                              <a:lnTo>
                                <a:pt x="3308" y="45720"/>
                              </a:lnTo>
                              <a:lnTo>
                                <a:pt x="3308" y="51816"/>
                              </a:lnTo>
                              <a:lnTo>
                                <a:pt x="19806" y="51816"/>
                              </a:lnTo>
                              <a:lnTo>
                                <a:pt x="19806" y="3556"/>
                              </a:lnTo>
                              <a:lnTo>
                                <a:pt x="19806"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4" name="Shape 21"/>
                      <wps:cNvSpPr/>
                      <wps:spPr>
                        <a:xfrm>
                          <a:off x="397042" y="160421"/>
                          <a:ext cx="19814" cy="58496"/>
                        </a:xfrm>
                        <a:custGeom>
                          <a:avLst/>
                          <a:gdLst/>
                          <a:ahLst/>
                          <a:cxnLst/>
                          <a:rect l="0" t="0" r="0" b="0"/>
                          <a:pathLst>
                            <a:path w="19806" h="58387">
                              <a:moveTo>
                                <a:pt x="0" y="0"/>
                              </a:moveTo>
                              <a:lnTo>
                                <a:pt x="6521" y="9298"/>
                              </a:lnTo>
                              <a:cubicBezTo>
                                <a:pt x="9417" y="15775"/>
                                <a:pt x="10433" y="19877"/>
                                <a:pt x="10928" y="26951"/>
                              </a:cubicBezTo>
                              <a:lnTo>
                                <a:pt x="19806" y="26951"/>
                              </a:lnTo>
                              <a:lnTo>
                                <a:pt x="12173" y="31777"/>
                              </a:lnTo>
                              <a:lnTo>
                                <a:pt x="10928" y="31777"/>
                              </a:lnTo>
                              <a:cubicBezTo>
                                <a:pt x="10204" y="39765"/>
                                <a:pt x="8833" y="44401"/>
                                <a:pt x="5163" y="51500"/>
                              </a:cubicBezTo>
                              <a:lnTo>
                                <a:pt x="0" y="58387"/>
                              </a:lnTo>
                              <a:lnTo>
                                <a:pt x="0" y="50148"/>
                              </a:lnTo>
                              <a:lnTo>
                                <a:pt x="3105" y="45417"/>
                              </a:lnTo>
                              <a:cubicBezTo>
                                <a:pt x="5201" y="40362"/>
                                <a:pt x="6013" y="37238"/>
                                <a:pt x="6598" y="31777"/>
                              </a:cubicBezTo>
                              <a:lnTo>
                                <a:pt x="0" y="31777"/>
                              </a:lnTo>
                              <a:lnTo>
                                <a:pt x="0" y="26951"/>
                              </a:lnTo>
                              <a:lnTo>
                                <a:pt x="6598" y="26951"/>
                              </a:lnTo>
                              <a:cubicBezTo>
                                <a:pt x="6204" y="21134"/>
                                <a:pt x="5391" y="17782"/>
                                <a:pt x="3131" y="12422"/>
                              </a:cubicBezTo>
                              <a:lnTo>
                                <a:pt x="0" y="7313"/>
                              </a:lnTo>
                              <a:lnTo>
                                <a:pt x="0"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5" name="Rectangle 27"/>
                      <wps:cNvSpPr/>
                      <wps:spPr>
                        <a:xfrm>
                          <a:off x="4178968" y="9517"/>
                          <a:ext cx="2772410" cy="359410"/>
                        </a:xfrm>
                        <a:prstGeom prst="rect">
                          <a:avLst/>
                        </a:prstGeom>
                        <a:ln>
                          <a:noFill/>
                        </a:ln>
                      </wps:spPr>
                      <wps:txbx>
                        <w:txbxContent>
                          <w:p w:rsidR="00E70773" w:rsidRPr="008404AE" w:rsidRDefault="00155FD1" w:rsidP="00861167">
                            <w:pPr>
                              <w:pStyle w:val="AmazoneKopfzeile"/>
                              <w:spacing w:line="240" w:lineRule="auto"/>
                              <w:rPr>
                                <w:b/>
                              </w:rPr>
                            </w:pPr>
                            <w:r>
                              <w:rPr>
                                <w:b/>
                              </w:rPr>
                              <w:t>Press</w:t>
                            </w:r>
                            <w:r w:rsidR="00E70773">
                              <w:rPr>
                                <w:b/>
                              </w:rPr>
                              <w:t xml:space="preserve"> Information</w:t>
                            </w:r>
                          </w:p>
                        </w:txbxContent>
                      </wps:txbx>
                      <wps:bodyPr horzOverflow="overflow" vert="horz" lIns="0" tIns="0" rIns="0" bIns="0" rtlCol="0" anchor="ctr">
                        <a:noAutofit/>
                      </wps:bodyPr>
                    </wps:wsp>
                    <wps:wsp>
                      <wps:cNvPr id="506" name="Shape 22"/>
                      <wps:cNvSpPr/>
                      <wps:spPr>
                        <a:xfrm>
                          <a:off x="8021" y="398383"/>
                          <a:ext cx="7200272" cy="690973"/>
                        </a:xfrm>
                        <a:custGeom>
                          <a:avLst/>
                          <a:gdLst/>
                          <a:ahLst/>
                          <a:cxnLst/>
                          <a:rect l="0" t="0" r="0" b="0"/>
                          <a:pathLst>
                            <a:path w="7190562" h="680961">
                              <a:moveTo>
                                <a:pt x="0" y="144361"/>
                              </a:moveTo>
                              <a:lnTo>
                                <a:pt x="0" y="680961"/>
                              </a:lnTo>
                              <a:lnTo>
                                <a:pt x="7190562" y="680961"/>
                              </a:lnTo>
                              <a:lnTo>
                                <a:pt x="7190562" y="0"/>
                              </a:lnTo>
                            </a:path>
                          </a:pathLst>
                        </a:custGeom>
                        <a:ln w="6350" cap="flat">
                          <a:solidFill>
                            <a:srgbClr val="DCDEDD"/>
                          </a:solidFill>
                          <a:miter lim="100000"/>
                        </a:ln>
                      </wps:spPr>
                      <wps:style>
                        <a:lnRef idx="1">
                          <a:srgbClr val="DCDEDD"/>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C398969" id="Kopfzeile inkl. Logo" o:spid="_x0000_s1026" style="position:absolute;left:0;text-align:left;margin-left:13.85pt;margin-top:14.55pt;width:567.2pt;height:85.5pt;z-index:251729920;mso-position-horizontal-relative:page;mso-position-vertical-relative:page;mso-width-relative:margin;mso-height-relative:margin" coordorigin="45,40" coordsize="72073,10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">
              <v:shape id="Shape 412" o:spid="_x0000_s1027" style="position:absolute;left:80;top:40;width:72038;height:3602;visibility:visible;mso-wrap-style:square;v-text-anchor:top" coordsize="7196912,359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9G78QA&#10;AADcAAAADwAAAGRycy9kb3ducmV2LnhtbESPS2/CMBCE70j9D9ZW4gYOiEeVYhBvwQlK2/sqXpJA&#10;vI5iA+HfYyQkjqOZ+UYzmtSmEFeqXG5ZQacdgSBOrM45VfD3u2p9gXAeWWNhmRTcycFk/NEYYazt&#10;jX/oevCpCBB2MSrIvC9jKV2SkUHXtiVx8I62MuiDrFKpK7wFuClkN4oG0mDOYSHDkuYZJefDxShY&#10;X07H/XA53Fqclf3d/r/gxayjVPOznn6D8FT7d/jV3mgFvUEPnmfCEZDj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fRu/EAAAA3AAAAA8AAAAAAAAAAAAAAAAAmAIAAGRycy9k&#10;b3ducmV2LnhtbFBLBQYAAAAABAAEAPUAAACJAwAAAAA=&#10;" path="m,l7196912,r,359842l,359842,,e" fillcolor="#dcdedd" stroked="f" strokeweight="0">
                <v:stroke miterlimit="83231f" joinstyle="miter"/>
                <v:path arrowok="t" textboxrect="0,0,7196912,359842"/>
              </v:shape>
              <v:shape id="Shape 7" o:spid="_x0000_s1028" style="position:absolute;left:45;top:40;width:27361;height:5043;visibility:visible;mso-wrap-style:square;v-text-anchor:top" coordsize="2736914,503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vJwMUA&#10;AADcAAAADwAAAGRycy9kb3ducmV2LnhtbESPQWsCMRSE74L/ITyht5q1tSKrUaSlVRCxXcXzY/Pc&#10;Xd28bJNUt/++KQgeh5n5hpnOW1OLCzlfWVYw6CcgiHOrKy4U7Hfvj2MQPiBrrC2Tgl/yMJ91O1NM&#10;tb3yF12yUIgIYZ+igjKEJpXS5yUZ9H3bEEfvaJ3BEKUrpHZ4jXBTy6ckGUmDFceFEht6LSk/Zz9G&#10;gdvsaPn9fPqshx9v5uDCcb3Otko99NrFBESgNtzDt/ZKKxiOXuD/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28nAxQAAANwAAAAPAAAAAAAAAAAAAAAAAJgCAABkcnMv&#10;ZG93bnJldi54bWxQSwUGAAAAAAQABAD1AAAAigMAAAAA&#10;" path="m,l2736914,,2448789,503783,,503783,,xe" fillcolor="#f3791f" stroked="f" strokeweight="0">
                <v:stroke miterlimit="83231f" joinstyle="miter"/>
                <v:path arrowok="t" textboxrect="0,0,2736914,503783"/>
              </v:shape>
              <v:shape id="Shape 8" o:spid="_x0000_s1029" style="position:absolute;left:5992;top:1965;width:814;height:1139;visibility:visible;mso-wrap-style:square;v-text-anchor:top" coordsize="81375,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qatsMA&#10;AADcAAAADwAAAGRycy9kb3ducmV2LnhtbESP3YrCMBSE7xd8h3AEbxZNLW7RahRRXPbWnwc4NMem&#10;2JzUJmr16TfCwl4OM/MNs1h1thZ3an3lWMF4lIAgLpyuuFRwOu6GUxA+IGusHZOCJ3lYLXsfC8y1&#10;e/Ce7odQighhn6MCE0KTS+kLQxb9yDXE0Tu71mKIsi2lbvER4baWaZJk0mLFccFgQxtDxeVwswq2&#10;N5OOu085O8nz1+s7vRqq/F6pQb9bz0EE6sJ/+K/9oxVMsgzeZ+IR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qatsMAAADcAAAADwAAAAAAAAAAAAAAAACYAgAAZHJzL2Rv&#10;d25yZXYueG1sUEsFBgAAAAAEAAQA9QAAAIgDAAAAAA==&#10;" path="m66853,l81375,r,32125l57226,73672r24149,l81375,99581r-39020,l34125,113678,,113678,66853,xe" stroked="f" strokeweight="0">
                <v:stroke miterlimit="83231f" joinstyle="miter"/>
                <v:path arrowok="t" textboxrect="0,0,81375,113678"/>
              </v:shape>
              <v:shape id="Shape 9" o:spid="_x0000_s1030" style="position:absolute;left:10868;top:1965;width:814;height:1139;visibility:visible;mso-wrap-style:square;v-text-anchor:top" coordsize="81375,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LcMA&#10;AADcAAAADwAAAGRycy9kb3ducmV2LnhtbESP3YrCMBSE7xd8h3AEbxZNLa4/1SjLirK3/jzAoTk2&#10;xeakNlGrT28WFrwcZuYbZrFqbSVu1PjSsYLhIAFBnDtdcqHgeNj0pyB8QNZYOSYFD/KwWnY+Fphp&#10;d+cd3fahEBHCPkMFJoQ6k9Lnhiz6gauJo3dyjcUQZVNI3eA9wm0l0yQZS4slxwWDNf0Yys/7q1Ww&#10;vpp02H7K2VGevp7b9GKo9Dulet32ew4iUBve4f/2r1YwGk/g7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Y/LcMAAADcAAAADwAAAAAAAAAAAAAAAACYAgAAZHJzL2Rv&#10;d25yZXYueG1sUEsFBgAAAAAEAAQA9QAAAIgDAAAAAA==&#10;" path="m66853,l81375,r,32125l57226,73672r24149,l81375,99581r-39033,l34125,113678,,113678,66853,xe" stroked="f" strokeweight="0">
                <v:stroke miterlimit="83231f" joinstyle="miter"/>
                <v:path arrowok="t" textboxrect="0,0,81375,113678"/>
              </v:shape>
              <v:shape id="Shape 10" o:spid="_x0000_s1031" style="position:absolute;left:8261;top:1965;width:2369;height:1139;visibility:visible;mso-wrap-style:square;v-text-anchor:top" coordsize="236792,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kLLL4A&#10;AADcAAAADwAAAGRycy9kb3ducmV2LnhtbERPuwrCMBTdBf8hXMFNU0VEqlGKKLg4+Bh0uzbXttjc&#10;lCbV6tebQXA8nPdi1ZpSPKl2hWUFo2EEgji1uuBMwfm0HcxAOI+ssbRMCt7kYLXsdhYYa/viAz2P&#10;PhMhhF2MCnLvq1hKl+Zk0A1tRRy4u60N+gDrTOoaXyHclHIcRVNpsODQkGNF65zSx7ExCj77TfLR&#10;Dd39zZSX4nYdNY9kq1S/1yZzEJ5a/xf/3DutYDINa8OZcATk8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O5Cyy+AAAA3AAAAA8AAAAAAAAAAAAAAAAAmAIAAGRycy9kb3ducmV2&#10;LnhtbFBLBQYAAAAABAAEAPUAAACDAwAAAAA=&#10;" path="m,l82271,r41287,63157l163297,r73495,l236792,113678r-69647,l167145,48895r-40259,64783l74917,113678,32906,50355r,63323l,113678,,xe" stroked="f" strokeweight="0">
                <v:stroke miterlimit="83231f" joinstyle="miter"/>
                <v:path arrowok="t" textboxrect="0,0,236792,113678"/>
              </v:shape>
              <v:shape id="Shape 11" o:spid="_x0000_s1032" style="position:absolute;left:6800;top:1965;width:1244;height:1139;visibility:visible;mso-wrap-style:square;v-text-anchor:top" coordsize="124263,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8gZ8cA&#10;AADcAAAADwAAAGRycy9kb3ducmV2LnhtbESPT2vCQBTE74LfYXmCF9GNVmxNXaX0D4gnG6W0t0f2&#10;NQlm34bdjcZv3xUKHoeZ+Q2z2nSmFmdyvrKsYDpJQBDnVldcKDgePsZPIHxA1lhbJgVX8rBZ93sr&#10;TLW98Ceds1CICGGfooIyhCaV0uclGfQT2xBH79c6gyFKV0jt8BLhppazJFlIgxXHhRIbei0pP2Wt&#10;UXDYvWU/xfz9a7Rftq7dfj+0jxUrNRx0L88gAnXhHv5vb7WC+WIJtzPxCM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IGfHAAAA3AAAAA8AAAAAAAAAAAAAAAAAmAIAAGRy&#10;cy9kb3ducmV2LnhtbFBLBQYAAAAABAAEAPUAAACMAwAAAAA=&#10;" path="m,l62478,r61785,113678l45510,113678,37814,99581,,99581,,73672r24149,l883,30607,,32125,,xe" stroked="f" strokeweight="0">
                <v:stroke miterlimit="83231f" joinstyle="miter"/>
                <v:path arrowok="t" textboxrect="0,0,124263,113678"/>
              </v:shape>
              <v:shape id="Shape 12" o:spid="_x0000_s1033" style="position:absolute;left:15216;top:1965;width:904;height:1139;visibility:visible;mso-wrap-style:square;v-text-anchor:top" coordsize="90310,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GJE8MA&#10;AADcAAAADwAAAGRycy9kb3ducmV2LnhtbESPT4vCMBTE7wt+h/AEb5oquu5Wo0hV9Cb+Yff6aJ5t&#10;sXmpTdT67c2CsMdhZn7DTOeNKcWdaldYVtDvRSCIU6sLzhScjuvuFwjnkTWWlknBkxzMZ62PKcba&#10;PnhP94PPRICwi1FB7n0VS+nSnAy6nq2Ig3e2tUEfZJ1JXeMjwE0pB1H0KQ0WHBZyrCjJKb0cbkbB&#10;kqto9LuTq1NCm+R8bcw4tT9KddrNYgLCU+P/w+/2VisYfo/g70w4An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GJE8MAAADcAAAADwAAAAAAAAAAAAAAAACYAgAAZHJzL2Rv&#10;d25yZXYueG1sUEsFBgAAAAAEAAQA9QAAAIgDAAAAAA==&#10;" path="m24155,l90310,r,26226l80683,26226v-3023,,-5626,1003,-7785,2996c70739,31229,69660,33630,69660,36437r,40157c69660,79401,70739,81800,72898,83794v2159,2007,4762,2998,7785,2998l90310,86792r,26886l24155,113678v-3391,,-6527,-597,-9449,-1779c11786,110706,9258,109118,7099,107111,4928,105118,3213,102768,1930,100063,648,97371,,94462,,91339l,22339c,19317,648,16434,1930,13677,3213,10922,4928,8560,7099,6553,9258,4559,11786,2972,14706,1778,17628,597,20764,,24155,xe" stroked="f" strokeweight="0">
                <v:stroke miterlimit="83231f" joinstyle="miter"/>
                <v:path arrowok="t" textboxrect="0,0,90310,113678"/>
              </v:shape>
              <v:shape id="Shape 13" o:spid="_x0000_s1034" style="position:absolute;left:13154;top:1965;width:1784;height:1139;visibility:visible;mso-wrap-style:square;v-text-anchor:top" coordsize="178346,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qtZ8YA&#10;AADcAAAADwAAAGRycy9kb3ducmV2LnhtbESPQWsCMRSE74X+h/AKvUhN1CLt1igiCC0epFsp9Pbc&#10;PHcXNy9LkrrrvzeC4HGYmW+Y2aK3jTiRD7VjDaOhAkFcOFNzqWH3s355AxEissHGMWk4U4DF/PFh&#10;hplxHX/TKY+lSBAOGWqoYmwzKUNRkcUwdC1x8g7OW4xJ+lIaj12C20aOlZpKizWnhQpbWlVUHPN/&#10;q0HtB+3Aqf1XN9kefv/WG787mo3Wz0/98gNEpD7ew7f2p9Hw+j6F65l0BOT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qtZ8YAAADcAAAADwAAAAAAAAAAAAAAAACYAgAAZHJz&#10;L2Rvd25yZXYueG1sUEsFBgAAAAAEAAQA9QAAAIsDAAAAAA==&#10;" path="m4026,l176060,r,27470l100292,86792r78054,l178346,113678,,113678,,86639,77191,26391r-73165,l4026,xe" stroked="f" strokeweight="0">
                <v:stroke miterlimit="83231f" joinstyle="miter"/>
                <v:path arrowok="t" textboxrect="0,0,178346,113678"/>
              </v:shape>
              <v:shape id="Shape 14" o:spid="_x0000_s1035" style="position:absolute;left:11670;top:1965;width:1243;height:1139;visibility:visible;mso-wrap-style:square;v-text-anchor:top" coordsize="124263,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lhqccA&#10;AADcAAAADwAAAGRycy9kb3ducmV2LnhtbESPT2vCQBTE74LfYXkFL6Vu2op/oquUWkE82Sil3h7Z&#10;1ySYfRt2Nxq/fbdQ8DjMzG+YxaoztbiQ85VlBc/DBARxbnXFhYLjYfM0BeEDssbaMim4kYfVst9b&#10;YKrtlT/pkoVCRAj7FBWUITSplD4vyaAf2oY4ej/WGQxRukJqh9cIN7V8SZKxNFhxXCixofeS8nPW&#10;GgWH3To7FaOPr8f9rHXt9vu1nVSs1OChe5uDCNSFe/i/vdUKRrMJ/J2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JYanHAAAA3AAAAA8AAAAAAAAAAAAAAAAAmAIAAGRy&#10;cy9kb3ducmV2LnhtbFBLBQYAAAAABAAEAPUAAACMAwAAAAA=&#10;" path="m,l62478,r61785,113678l45510,113678,37814,99581,,99581,,73672r24149,l883,30607,,32125,,xe" stroked="f" strokeweight="0">
                <v:stroke miterlimit="83231f" joinstyle="miter"/>
                <v:path arrowok="t" textboxrect="0,0,124263,113678"/>
              </v:shape>
              <v:shape id="Shape 15" o:spid="_x0000_s1036" style="position:absolute;left:19812;top:1965;width:1749;height:1139;visibility:visible;mso-wrap-style:square;v-text-anchor:top" coordsize="174828,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2Y1cEA&#10;AADcAAAADwAAAGRycy9kb3ducmV2LnhtbERPS2vCQBC+F/oflin0VjeVYjVmI21EqhfBx8HjkB2T&#10;0OxsyI4a/333IPT48b2zxeBadaU+NJ4NvI8SUMSltw1XBo6H1dsUVBBki61nMnCnAIv8+SnD1Pob&#10;7+i6l0rFEA4pGqhFulTrUNbkMIx8Rxy5s+8dSoR9pW2PtxjuWj1Okol22HBsqLGjoqbyd39xBiaV&#10;/Z6eNgW3P4TL7aaTS/Epxry+DF9zUEKD/Isf7rU18DGLa+OZeAR0/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dmNXBAAAA3AAAAA8AAAAAAAAAAAAAAAAAmAIAAGRycy9kb3du&#10;cmV2LnhtbFBLBQYAAAAABAAEAPUAAACGAwAAAAA=&#10;" path="m,l174828,r,26226l70523,26226r,17818l174828,44044r,25577l70523,69621r,18149l174828,87770r,25908l,113678,,xe" stroked="f" strokeweight="0">
                <v:stroke miterlimit="83231f" joinstyle="miter"/>
                <v:path arrowok="t" textboxrect="0,0,174828,113678"/>
              </v:shape>
              <v:shape id="Shape 16" o:spid="_x0000_s1037" style="position:absolute;left:17365;top:1965;width:2161;height:1154;visibility:visible;mso-wrap-style:square;v-text-anchor:top" coordsize="216840,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vKqMUA&#10;AADcAAAADwAAAGRycy9kb3ducmV2LnhtbESPQWvCQBSE7wX/w/IEb3WjSNHUVVQIiPVgTS+9PbLP&#10;JJh9G7Ib3fbXu4WCx2FmvmGW62AacaPO1ZYVTMYJCOLC6ppLBV959joH4TyyxsYyKfghB+vV4GWJ&#10;qbZ3/qTb2ZciQtilqKDyvk2ldEVFBt3YtsTRu9jOoI+yK6Xu8B7hppHTJHmTBmuOCxW2tKuouJ57&#10;o+CQX4+9N2g+9pSfsu9D+C3dVqnRMGzeQXgK/hn+b++1gtliAX9n4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8qoxQAAANwAAAAPAAAAAAAAAAAAAAAAAJgCAABkcnMv&#10;ZG93bnJldi54bWxQSwUGAAAAAAQABAD1AAAAigMAAAAA&#10;" path="m,l59157,r88201,55702l147358,r69482,l216840,113678r-97651,l32728,58941r,54737l,113678,,xe" stroked="f" strokeweight="0">
                <v:stroke miterlimit="83231f" joinstyle="miter"/>
                <v:path arrowok="t" textboxrect="0,0,216840,113678"/>
              </v:shape>
              <v:shape id="Shape 17" o:spid="_x0000_s1038" style="position:absolute;left:16105;top:1965;width:903;height:1139;visibility:visible;mso-wrap-style:square;v-text-anchor:top" coordsize="90310,113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2wkb8A&#10;AADcAAAADwAAAGRycy9kb3ducmV2LnhtbERPTYvCMBC9L/gfwgje1sQFXalGka6iN1kVvQ7N2Bab&#10;SW2i1n9vDoLHx/uezltbiTs1vnSsYdBXIIgzZ0rONRz2q+8xCB+QDVaOScOTPMxnna8pJsY9+J/u&#10;u5CLGMI+QQ1FCHUipc8Ksuj7riaO3Nk1FkOETS5Ng48Ybiv5o9RIWiw5NhRYU1pQdtndrIY/rtXw&#10;tJXLQ0rr9Hxt7W/mjlr3uu1iAiJQGz7it3tjNAxVnB/PxCMgZ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rbCRvwAAANwAAAAPAAAAAAAAAAAAAAAAAJgCAABkcnMvZG93bnJl&#10;di54bWxQSwUGAAAAAAQABAD1AAAAhAMAAAAA&#10;" path="m,l66154,v3277,,6401,597,9373,1778c78486,2972,81051,4559,83210,6553v2159,2007,3887,4369,5169,7124c89662,16434,90310,19317,90310,22339r,69000c90310,94462,89662,97371,88379,100063v-1282,2705,-3010,5055,-5169,7048c81051,109118,78486,110706,75527,111899v-2972,1182,-6096,1779,-9373,1779l,113678,,86792r9627,c12662,86792,15265,85801,17425,83794v2146,-1994,3225,-4393,3225,-7200l20650,36437v,-2807,-1079,-5208,-3225,-7215c15265,27229,12662,26226,9627,26226l,26226,,xe" stroked="f" strokeweight="0">
                <v:stroke miterlimit="83231f" joinstyle="miter"/>
                <v:path arrowok="t" textboxrect="0,0,90310,113678"/>
              </v:shape>
              <v:shape id="Shape 18" o:spid="_x0000_s1039" style="position:absolute;left:2606;top:1363;width:2415;height:2460;visibility:visible;mso-wrap-style:square;v-text-anchor:top" coordsize="241402,245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ZRHMQA&#10;AADcAAAADwAAAGRycy9kb3ducmV2LnhtbESPT2sCMRTE7wW/Q3gFL0UTBYtsjVJE8c+ttgePj83r&#10;ZnHzsruJun57Iwgeh5n5DTNbdK4SF2pD6VnDaKhAEOfelFxo+PtdD6YgQkQ2WHkmDTcKsJj33maY&#10;GX/lH7ocYiEShEOGGmyMdSZlyC05DENfEyfv37cOY5JtIU2L1wR3lRwr9SkdlpwWLNa0tJSfDmen&#10;ocHjyky3O7tpTrdzofYmbz6M1v337vsLRKQuvsLP9tZomKgRPM6k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2URzEAAAA3AAAAA8AAAAAAAAAAAAAAAAAmAIAAGRycy9k&#10;b3ducmV2LnhtbFBLBQYAAAAABAAEAPUAAACJAwAAAAA=&#10;" path="m8941,l232448,v4940,,8954,4064,8954,9055l241402,236499v,4992,-4014,9055,-8954,9055l8941,245554c4013,245554,,241491,,236499l,9055c,4064,4013,,8941,xe" filled="f" strokecolor="white" strokeweight=".5pt">
                <v:stroke miterlimit="1" joinstyle="miter"/>
                <v:path arrowok="t" textboxrect="0,0,241402,245554"/>
              </v:shape>
              <v:shape id="Shape 19" o:spid="_x0000_s1040" style="position:absolute;left:2784;top:1500;width:1188;height:1912;visibility:visible;mso-wrap-style:square;v-text-anchor:top" coordsize="118828,190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3RsIA&#10;AADcAAAADwAAAGRycy9kb3ducmV2LnhtbESPQWsCMRSE70L/Q3gFL1KTlVbKdqMUQfDQS1U8Pzav&#10;yeLmJWzSdf33TaHQ4zAz3zDNdvK9GGlIXWAN1VKBIG6D6dhqOJ/2T68gUkY22AcmDXdKsN08zBqs&#10;TbjxJ43HbEWBcKpRg8s51lKm1pHHtAyRuHhfYfCYixysNAPeCtz3cqXUWnrsuCw4jLRz1F6P314D&#10;97b6MHkRL3H/7OhqVXXyZ63nj9P7G4hMU/4P/7UPRsOLWsHvmXIE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JPdGwgAAANwAAAAPAAAAAAAAAAAAAAAAAJgCAABkcnMvZG93&#10;bnJldi54bWxQSwUGAAAAAAQABAD1AAAAhwMAAAAA&#10;" path="m109753,v,,2896,2692,6293,6510l118828,10476r,7313l116103,13343v-2101,-2821,-3873,-4859,-3873,-4859l112230,37427r6598,l118828,42253r-6598,l112230,70676r6598,-10052l118828,68863r-3461,4616c112309,76810,109753,79172,109753,79172r,-36919l92837,42253r8242,9652l97371,55893r,23698l118828,79591r,59360l112027,138951r,-5245l73241,133706r,26212l36093,159918r,30849l,190767,,173152r14643,l14643,135598r29705,l44348,94704r-8255,l36093,129515r-21450,l14643,85687r66231,l80874,42253r-17120,l63754,37427r17120,l80874,33871r-4750,l76124,20853r5372,-5232l93650,15621r3302,3569l96952,30518r-3302,3353l90373,33871r,3556l109753,37427,109753,xe" stroked="f" strokeweight="0">
                <v:stroke miterlimit="1" joinstyle="miter"/>
                <v:path arrowok="t" textboxrect="0,0,118828,190767"/>
              </v:shape>
              <v:shape id="Shape 20" o:spid="_x0000_s1041" style="position:absolute;left:3970;top:1844;width:784;height:1528;visibility:visible;mso-wrap-style:square;v-text-anchor:top" coordsize="78391,15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TXsYA&#10;AADcAAAADwAAAGRycy9kb3ducmV2LnhtbESPQWsCMRSE7wX/Q3iCl6JZLRVZjSJCaXtrtRdvz80z&#10;2Xbzsm6y7ra/vikIPQ4z8w2z2vSuEldqQulZwXSSgSAuvC7ZKPg4PI0XIEJE1lh5JgXfFGCzHtyt&#10;MNe+43e67qMRCcIhRwU2xjqXMhSWHIaJr4mTd/aNw5hkY6RusEtwV8lZls2lw5LTgsWadpaKr33r&#10;FNw/B26P5vRzOby9Hj+NXbTzrlBqNOy3SxCR+vgfvrVftILH7AH+zq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TXsYAAADcAAAADwAAAAAAAAAAAAAAAACYAgAAZHJz&#10;L2Rvd25yZXYueG1sUEsFBgAAAAAEAAQA9QAAAIsDAAAAAA==&#10;" path="m19806,l71584,r,26429l49930,26429r,51600l78391,78029r,74473l46425,152502r,-16587l61271,135915r,-30835l24136,105080r,-5245l7626,99835r3518,5245l,105080,,45720r3308,l3308,51816r16498,l19806,3556,19806,xe" stroked="f" strokeweight="0">
                <v:stroke miterlimit="1" joinstyle="miter"/>
                <v:path arrowok="t" textboxrect="0,0,78391,152502"/>
              </v:shape>
              <v:shape id="Shape 21" o:spid="_x0000_s1042" style="position:absolute;left:3970;top:1604;width:198;height:585;visibility:visible;mso-wrap-style:square;v-text-anchor:top" coordsize="19806,58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zgcscA&#10;AADcAAAADwAAAGRycy9kb3ducmV2LnhtbESP3WoCMRSE7wu+QzhC72piacWuRimlhUoRdPsD3p1u&#10;TncXNydrkrrr2zeC0MthZr5h5sveNuJIPtSONYxHCgRx4UzNpYaP95ebKYgQkQ02jknDiQIsF4Or&#10;OWbGdbylYx5LkSAcMtRQxdhmUoaiIoth5Fri5P04bzEm6UtpPHYJbht5q9REWqw5LVTY0lNFxT7/&#10;tRoOnh7U+uvNPfMunxw2nyv53a20vh72jzMQkfr4H760X42Ge3UH5zPp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M4HLHAAAA3AAAAA8AAAAAAAAAAAAAAAAAmAIAAGRy&#10;cy9kb3ducmV2LnhtbFBLBQYAAAAABAAEAPUAAACMAwAAAAA=&#10;" path="m,l6521,9298v2896,6477,3912,10579,4407,17653l19806,26951r-7633,4826l10928,31777c10204,39765,8833,44401,5163,51500l,58387,,50148,3105,45417c5201,40362,6013,37238,6598,31777l,31777,,26951r6598,c6204,21134,5391,17782,3131,12422l,7313,,xe" stroked="f" strokeweight="0">
                <v:stroke miterlimit="1" joinstyle="miter"/>
                <v:path arrowok="t" textboxrect="0,0,19806,58387"/>
              </v:shape>
              <v:rect id="Rectangle 27" o:spid="_x0000_s1043" style="position:absolute;left:41789;top:95;width:27724;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WDCcUA&#10;AADcAAAADwAAAGRycy9kb3ducmV2LnhtbESPT2vCQBTE74LfYXlCL6KbCrZN6ipSW+NN/HPx9sg+&#10;N6HZtyG71fjt3YLgcZiZ3zCzRWdrcaHWV44VvI4TEMSF0xUbBcfDz+gDhA/IGmvHpOBGHhbzfm+G&#10;mXZX3tFlH4yIEPYZKihDaDIpfVGSRT92DXH0zq61GKJsjdQtXiPc1nKSJG/SYsVxocSGvkoqfvd/&#10;VsH7ajmk7cmdw3e6TnOzy9epyZV6GXTLTxCBuvAMP9obrWCaTOH/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YMJxQAAANwAAAAPAAAAAAAAAAAAAAAAAJgCAABkcnMv&#10;ZG93bnJldi54bWxQSwUGAAAAAAQABAD1AAAAigMAAAAA&#10;" filled="f" stroked="f">
                <v:textbox inset="0,0,0,0">
                  <w:txbxContent>
                    <w:p w:rsidR="00E70773" w:rsidRPr="008404AE" w:rsidRDefault="00155FD1" w:rsidP="00861167">
                      <w:pPr>
                        <w:pStyle w:val="AmazoneKopfzeile"/>
                        <w:spacing w:line="240" w:lineRule="auto"/>
                        <w:rPr>
                          <w:b/>
                        </w:rPr>
                      </w:pPr>
                      <w:r>
                        <w:rPr>
                          <w:b/>
                        </w:rPr>
                        <w:t>Press</w:t>
                      </w:r>
                      <w:r w:rsidR="00E70773">
                        <w:rPr>
                          <w:b/>
                        </w:rPr>
                        <w:t xml:space="preserve"> Information</w:t>
                      </w:r>
                    </w:p>
                  </w:txbxContent>
                </v:textbox>
              </v:rect>
              <v:shape id="Shape 22" o:spid="_x0000_s1044" style="position:absolute;left:80;top:3983;width:72002;height:6910;visibility:visible;mso-wrap-style:square;v-text-anchor:top" coordsize="7190562,680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4WEMYA&#10;AADcAAAADwAAAGRycy9kb3ducmV2LnhtbESP3WoCMRSE74W+QziF3tWkYqVsjVIKQn9A1q3F28Pm&#10;dHcxOVmSVLc+vREKXg4z8w0zXw7OigOF2HnW8DBWIIhrbzpuNGy/VvdPIGJCNmg9k4Y/irBc3Izm&#10;WBh/5A0dqtSIDOFYoIY2pb6QMtYtOYxj3xNn78cHhynL0EgT8JjhzsqJUjPpsOO80GJPry3V++rX&#10;aZiuVWjsx3Rflbtd+f5Zfp+2ldX67nZ4eQaRaEjX8H/7zWh4VDO4nMlHQC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4WEMYAAADcAAAADwAAAAAAAAAAAAAAAACYAgAAZHJz&#10;L2Rvd25yZXYueG1sUEsFBgAAAAAEAAQA9QAAAIsDAAAAAA==&#10;" path="m,144361l,680961r7190562,l7190562,e" filled="f" strokecolor="#dcdedd" strokeweight=".5pt">
                <v:stroke miterlimit="1" joinstyle="miter"/>
                <v:path arrowok="t" textboxrect="0,0,7190562,680961"/>
              </v:shape>
              <w10:wrap type="square" anchorx="page" anchory="page"/>
              <w10:anchorlock/>
            </v:group>
          </w:pict>
        </mc:Fallback>
      </mc:AlternateContent>
    </w:r>
    <w:r w:rsidRPr="00B65B4E">
      <w:rPr>
        <w:noProof/>
        <w:sz w:val="10"/>
        <w:szCs w:val="18"/>
        <w:lang w:val="en-GB" w:eastAsia="en-GB"/>
      </w:rPr>
      <mc:AlternateContent>
        <mc:Choice Requires="wps">
          <w:drawing>
            <wp:anchor distT="0" distB="0" distL="114300" distR="114300" simplePos="0" relativeHeight="251730944" behindDoc="0" locked="1" layoutInCell="1" allowOverlap="1" wp14:anchorId="2B3E1BA7" wp14:editId="08B7AE03">
              <wp:simplePos x="0" y="0"/>
              <wp:positionH relativeFrom="page">
                <wp:posOffset>6115050</wp:posOffset>
              </wp:positionH>
              <wp:positionV relativeFrom="page">
                <wp:posOffset>561975</wp:posOffset>
              </wp:positionV>
              <wp:extent cx="1143000" cy="269875"/>
              <wp:effectExtent l="0" t="0" r="0" b="0"/>
              <wp:wrapSquare wrapText="bothSides"/>
              <wp:docPr id="507" name="Rectangle 23"/>
              <wp:cNvGraphicFramePr/>
              <a:graphic xmlns:a="http://schemas.openxmlformats.org/drawingml/2006/main">
                <a:graphicData uri="http://schemas.microsoft.com/office/word/2010/wordprocessingShape">
                  <wps:wsp>
                    <wps:cNvSpPr/>
                    <wps:spPr>
                      <a:xfrm>
                        <a:off x="0" y="0"/>
                        <a:ext cx="1143000" cy="269875"/>
                      </a:xfrm>
                      <a:prstGeom prst="rect">
                        <a:avLst/>
                      </a:prstGeom>
                      <a:ln>
                        <a:noFill/>
                      </a:ln>
                    </wps:spPr>
                    <wps:txbx>
                      <w:txbxContent>
                        <w:p w:rsidR="00E70773" w:rsidRPr="00537BA1" w:rsidRDefault="00FF312D" w:rsidP="00861167">
                          <w:pPr>
                            <w:pStyle w:val="AmazoneKopfzeile"/>
                            <w:jc w:val="left"/>
                            <w:rPr>
                              <w:sz w:val="24"/>
                              <w:szCs w:val="24"/>
                            </w:rPr>
                          </w:pPr>
                          <w:r>
                            <w:rPr>
                              <w:sz w:val="24"/>
                              <w:szCs w:val="24"/>
                            </w:rPr>
                            <w:fldChar w:fldCharType="begin"/>
                          </w:r>
                          <w:r>
                            <w:rPr>
                              <w:sz w:val="24"/>
                              <w:szCs w:val="24"/>
                              <w:lang w:val="en-GB"/>
                            </w:rPr>
                            <w:instrText xml:space="preserve"> DATE \@ "dd MMMM yyyy" </w:instrText>
                          </w:r>
                          <w:r>
                            <w:rPr>
                              <w:sz w:val="24"/>
                              <w:szCs w:val="24"/>
                            </w:rPr>
                            <w:fldChar w:fldCharType="separate"/>
                          </w:r>
                          <w:r w:rsidR="00155FD1">
                            <w:rPr>
                              <w:noProof/>
                              <w:sz w:val="24"/>
                              <w:szCs w:val="24"/>
                              <w:lang w:val="en-GB"/>
                            </w:rPr>
                            <w:t>10 June 2020</w:t>
                          </w:r>
                          <w:r>
                            <w:rPr>
                              <w:sz w:val="24"/>
                              <w:szCs w:val="24"/>
                            </w:rPr>
                            <w:fldChar w:fldCharType="end"/>
                          </w:r>
                        </w:p>
                      </w:txbxContent>
                    </wps:txbx>
                    <wps:bodyPr horzOverflow="overflow" vert="horz" wrap="square" lIns="0" tIns="0" rIns="0" bIns="0" rtlCol="0" anchor="b">
                      <a:noAutofit/>
                    </wps:bodyPr>
                  </wps:wsp>
                </a:graphicData>
              </a:graphic>
              <wp14:sizeRelH relativeFrom="margin">
                <wp14:pctWidth>0</wp14:pctWidth>
              </wp14:sizeRelH>
              <wp14:sizeRelV relativeFrom="margin">
                <wp14:pctHeight>0</wp14:pctHeight>
              </wp14:sizeRelV>
            </wp:anchor>
          </w:drawing>
        </mc:Choice>
        <mc:Fallback>
          <w:pict>
            <v:rect w14:anchorId="2B3E1BA7" id="Rectangle 23" o:spid="_x0000_s1045" style="position:absolute;left:0;text-align:left;margin-left:481.5pt;margin-top:44.25pt;width:90pt;height:21.2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" filled="f" stroked="f">
              <v:textbox inset="0,0,0,0">
                <w:txbxContent>
                  <w:p w:rsidR="00E70773" w:rsidRPr="00537BA1" w:rsidRDefault="00FF312D" w:rsidP="00861167">
                    <w:pPr>
                      <w:pStyle w:val="AmazoneKopfzeile"/>
                      <w:jc w:val="left"/>
                      <w:rPr>
                        <w:sz w:val="24"/>
                        <w:szCs w:val="24"/>
                      </w:rPr>
                    </w:pPr>
                    <w:r>
                      <w:rPr>
                        <w:sz w:val="24"/>
                        <w:szCs w:val="24"/>
                      </w:rPr>
                      <w:fldChar w:fldCharType="begin"/>
                    </w:r>
                    <w:r>
                      <w:rPr>
                        <w:sz w:val="24"/>
                        <w:szCs w:val="24"/>
                        <w:lang w:val="en-GB"/>
                      </w:rPr>
                      <w:instrText xml:space="preserve"> DATE \@ "dd MMMM yyyy" </w:instrText>
                    </w:r>
                    <w:r>
                      <w:rPr>
                        <w:sz w:val="24"/>
                        <w:szCs w:val="24"/>
                      </w:rPr>
                      <w:fldChar w:fldCharType="separate"/>
                    </w:r>
                    <w:r w:rsidR="00155FD1">
                      <w:rPr>
                        <w:noProof/>
                        <w:sz w:val="24"/>
                        <w:szCs w:val="24"/>
                        <w:lang w:val="en-GB"/>
                      </w:rPr>
                      <w:t>10 June 2020</w:t>
                    </w:r>
                    <w:r>
                      <w:rPr>
                        <w:sz w:val="24"/>
                        <w:szCs w:val="24"/>
                      </w:rPr>
                      <w:fldChar w:fldCharType="end"/>
                    </w:r>
                  </w:p>
                </w:txbxContent>
              </v:textbox>
              <w10:wrap type="square" anchorx="page" anchory="page"/>
              <w10:anchorlock/>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2641AC"/>
    <w:multiLevelType w:val="hybridMultilevel"/>
    <w:tmpl w:val="8B64116E"/>
    <w:lvl w:ilvl="0" w:tplc="22F44788">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645B314C"/>
    <w:multiLevelType w:val="multilevel"/>
    <w:tmpl w:val="E9A88884"/>
    <w:lvl w:ilvl="0">
      <w:start w:val="1"/>
      <w:numFmt w:val="decimal"/>
      <w:pStyle w:val="Heading1"/>
      <w:lvlText w:val="%1"/>
      <w:lvlJc w:val="left"/>
      <w:pPr>
        <w:tabs>
          <w:tab w:val="num" w:pos="1134"/>
        </w:tabs>
        <w:ind w:left="0" w:firstLine="0"/>
      </w:pPr>
      <w:rPr>
        <w:rFonts w:hint="default"/>
      </w:rPr>
    </w:lvl>
    <w:lvl w:ilvl="1">
      <w:start w:val="1"/>
      <w:numFmt w:val="decimal"/>
      <w:pStyle w:val="Heading2"/>
      <w:isLgl/>
      <w:lvlText w:val="%1.%2"/>
      <w:lvlJc w:val="left"/>
      <w:pPr>
        <w:tabs>
          <w:tab w:val="num" w:pos="1134"/>
        </w:tabs>
        <w:ind w:left="0" w:firstLine="0"/>
      </w:pPr>
      <w:rPr>
        <w:rFonts w:hint="default"/>
      </w:rPr>
    </w:lvl>
    <w:lvl w:ilvl="2">
      <w:start w:val="1"/>
      <w:numFmt w:val="decimal"/>
      <w:pStyle w:val="Heading3"/>
      <w:isLgl/>
      <w:lvlText w:val="%1.%2.%3"/>
      <w:lvlJc w:val="left"/>
      <w:pPr>
        <w:tabs>
          <w:tab w:val="num" w:pos="1134"/>
        </w:tabs>
        <w:ind w:left="0" w:firstLine="0"/>
      </w:pPr>
      <w:rPr>
        <w:rFonts w:hint="default"/>
      </w:rPr>
    </w:lvl>
    <w:lvl w:ilvl="3">
      <w:start w:val="1"/>
      <w:numFmt w:val="decimal"/>
      <w:pStyle w:val="Heading4"/>
      <w:isLgl/>
      <w:lvlText w:val="%1.%2.%3.%4"/>
      <w:lvlJc w:val="left"/>
      <w:pPr>
        <w:tabs>
          <w:tab w:val="num" w:pos="1134"/>
        </w:tabs>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2" w15:restartNumberingAfterBreak="0">
    <w:nsid w:val="7B2209DC"/>
    <w:multiLevelType w:val="hybridMultilevel"/>
    <w:tmpl w:val="C2581D14"/>
    <w:lvl w:ilvl="0" w:tplc="B274C1CA">
      <w:start w:val="1"/>
      <w:numFmt w:val="upperLetter"/>
      <w:pStyle w:val="Heading5"/>
      <w:lvlText w:val="Anhang %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
  </w:num>
  <w:num w:numId="3">
    <w:abstractNumId w:val="1"/>
    <w:lvlOverride w:ilvl="0">
      <w:startOverride w:val="1"/>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709"/>
  <w:autoHyphenation/>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606"/>
    <w:rsid w:val="0001143B"/>
    <w:rsid w:val="00012F4D"/>
    <w:rsid w:val="00016C89"/>
    <w:rsid w:val="000221C8"/>
    <w:rsid w:val="00026855"/>
    <w:rsid w:val="00031BFC"/>
    <w:rsid w:val="0003496A"/>
    <w:rsid w:val="00037483"/>
    <w:rsid w:val="00043535"/>
    <w:rsid w:val="000472CD"/>
    <w:rsid w:val="000642FB"/>
    <w:rsid w:val="0008232D"/>
    <w:rsid w:val="00083B79"/>
    <w:rsid w:val="00091011"/>
    <w:rsid w:val="000A2A1B"/>
    <w:rsid w:val="000A61BF"/>
    <w:rsid w:val="000A63B2"/>
    <w:rsid w:val="000A75F7"/>
    <w:rsid w:val="000B1BC7"/>
    <w:rsid w:val="000B33B0"/>
    <w:rsid w:val="000B45F6"/>
    <w:rsid w:val="000B6CC6"/>
    <w:rsid w:val="000B7666"/>
    <w:rsid w:val="000C17EA"/>
    <w:rsid w:val="000C23D9"/>
    <w:rsid w:val="000D24C2"/>
    <w:rsid w:val="000D282A"/>
    <w:rsid w:val="000E471C"/>
    <w:rsid w:val="000E57AA"/>
    <w:rsid w:val="000E5B07"/>
    <w:rsid w:val="000F0726"/>
    <w:rsid w:val="000F5FC7"/>
    <w:rsid w:val="000F62ED"/>
    <w:rsid w:val="00102EAE"/>
    <w:rsid w:val="001110A2"/>
    <w:rsid w:val="001215D9"/>
    <w:rsid w:val="00131B29"/>
    <w:rsid w:val="00133880"/>
    <w:rsid w:val="001344D1"/>
    <w:rsid w:val="001361EC"/>
    <w:rsid w:val="00141F82"/>
    <w:rsid w:val="0014239D"/>
    <w:rsid w:val="00144CEA"/>
    <w:rsid w:val="00150A80"/>
    <w:rsid w:val="00153528"/>
    <w:rsid w:val="00153E23"/>
    <w:rsid w:val="00155FD1"/>
    <w:rsid w:val="00156505"/>
    <w:rsid w:val="00161F11"/>
    <w:rsid w:val="001636E3"/>
    <w:rsid w:val="0016390B"/>
    <w:rsid w:val="00165AD6"/>
    <w:rsid w:val="00174351"/>
    <w:rsid w:val="0017464D"/>
    <w:rsid w:val="00177D5D"/>
    <w:rsid w:val="00191391"/>
    <w:rsid w:val="00195158"/>
    <w:rsid w:val="0019690C"/>
    <w:rsid w:val="00197657"/>
    <w:rsid w:val="001A19CD"/>
    <w:rsid w:val="001A21D6"/>
    <w:rsid w:val="001A6441"/>
    <w:rsid w:val="001B25C0"/>
    <w:rsid w:val="001B53F7"/>
    <w:rsid w:val="001C0576"/>
    <w:rsid w:val="001C3E4B"/>
    <w:rsid w:val="001C4CAF"/>
    <w:rsid w:val="001C7FF1"/>
    <w:rsid w:val="001D1DA5"/>
    <w:rsid w:val="001D2626"/>
    <w:rsid w:val="001E2267"/>
    <w:rsid w:val="001E3446"/>
    <w:rsid w:val="001E7F7E"/>
    <w:rsid w:val="001F0434"/>
    <w:rsid w:val="001F1DF3"/>
    <w:rsid w:val="00200FB0"/>
    <w:rsid w:val="00203F6D"/>
    <w:rsid w:val="00212A96"/>
    <w:rsid w:val="002222B7"/>
    <w:rsid w:val="00225DBF"/>
    <w:rsid w:val="0023310F"/>
    <w:rsid w:val="0025069F"/>
    <w:rsid w:val="0025131E"/>
    <w:rsid w:val="00253B97"/>
    <w:rsid w:val="00253C92"/>
    <w:rsid w:val="00254158"/>
    <w:rsid w:val="0025680B"/>
    <w:rsid w:val="00273836"/>
    <w:rsid w:val="002810BA"/>
    <w:rsid w:val="00282610"/>
    <w:rsid w:val="00285576"/>
    <w:rsid w:val="0029306F"/>
    <w:rsid w:val="00295DBC"/>
    <w:rsid w:val="002A708C"/>
    <w:rsid w:val="002B5747"/>
    <w:rsid w:val="002B6317"/>
    <w:rsid w:val="002C2E31"/>
    <w:rsid w:val="002C476A"/>
    <w:rsid w:val="002E5095"/>
    <w:rsid w:val="003009CF"/>
    <w:rsid w:val="00305261"/>
    <w:rsid w:val="00305E48"/>
    <w:rsid w:val="00305F57"/>
    <w:rsid w:val="003106CB"/>
    <w:rsid w:val="00316CE0"/>
    <w:rsid w:val="003171E2"/>
    <w:rsid w:val="0032082C"/>
    <w:rsid w:val="0033542A"/>
    <w:rsid w:val="003423C2"/>
    <w:rsid w:val="00342F66"/>
    <w:rsid w:val="00346B23"/>
    <w:rsid w:val="00347F9D"/>
    <w:rsid w:val="00354FC0"/>
    <w:rsid w:val="00355FFA"/>
    <w:rsid w:val="00356B7D"/>
    <w:rsid w:val="003575E1"/>
    <w:rsid w:val="00362147"/>
    <w:rsid w:val="00366626"/>
    <w:rsid w:val="003714BB"/>
    <w:rsid w:val="003728DB"/>
    <w:rsid w:val="003740E5"/>
    <w:rsid w:val="0038177B"/>
    <w:rsid w:val="00385DB8"/>
    <w:rsid w:val="00387D21"/>
    <w:rsid w:val="003A2267"/>
    <w:rsid w:val="003A2B33"/>
    <w:rsid w:val="003A35AC"/>
    <w:rsid w:val="003A4C7B"/>
    <w:rsid w:val="003A4CBC"/>
    <w:rsid w:val="003A6470"/>
    <w:rsid w:val="003B1400"/>
    <w:rsid w:val="003B179F"/>
    <w:rsid w:val="003B5D4D"/>
    <w:rsid w:val="003C0537"/>
    <w:rsid w:val="003C209F"/>
    <w:rsid w:val="003C2E31"/>
    <w:rsid w:val="003C4833"/>
    <w:rsid w:val="003D5DFF"/>
    <w:rsid w:val="003D5E19"/>
    <w:rsid w:val="003D6908"/>
    <w:rsid w:val="003D7F7C"/>
    <w:rsid w:val="003E02E4"/>
    <w:rsid w:val="003F3048"/>
    <w:rsid w:val="003F766A"/>
    <w:rsid w:val="00401696"/>
    <w:rsid w:val="00404780"/>
    <w:rsid w:val="00405628"/>
    <w:rsid w:val="00406224"/>
    <w:rsid w:val="004127A5"/>
    <w:rsid w:val="0041325A"/>
    <w:rsid w:val="00420D9B"/>
    <w:rsid w:val="00421539"/>
    <w:rsid w:val="0042166C"/>
    <w:rsid w:val="00422768"/>
    <w:rsid w:val="00434D4B"/>
    <w:rsid w:val="004438C0"/>
    <w:rsid w:val="00444F19"/>
    <w:rsid w:val="00452C7C"/>
    <w:rsid w:val="00456F6A"/>
    <w:rsid w:val="00467B9B"/>
    <w:rsid w:val="00473143"/>
    <w:rsid w:val="00496F30"/>
    <w:rsid w:val="004A234F"/>
    <w:rsid w:val="004B4C51"/>
    <w:rsid w:val="004B556A"/>
    <w:rsid w:val="004C1FFD"/>
    <w:rsid w:val="004D39A4"/>
    <w:rsid w:val="004D4063"/>
    <w:rsid w:val="004D69D2"/>
    <w:rsid w:val="004D7D5D"/>
    <w:rsid w:val="004E023E"/>
    <w:rsid w:val="004F0BF1"/>
    <w:rsid w:val="004F3A00"/>
    <w:rsid w:val="00500D86"/>
    <w:rsid w:val="00501F75"/>
    <w:rsid w:val="00505A34"/>
    <w:rsid w:val="005136B9"/>
    <w:rsid w:val="00514DE8"/>
    <w:rsid w:val="00523A4A"/>
    <w:rsid w:val="0052625E"/>
    <w:rsid w:val="00530939"/>
    <w:rsid w:val="0053676B"/>
    <w:rsid w:val="00537BA1"/>
    <w:rsid w:val="0054060D"/>
    <w:rsid w:val="005432EC"/>
    <w:rsid w:val="00544C21"/>
    <w:rsid w:val="00550A5F"/>
    <w:rsid w:val="00552ED7"/>
    <w:rsid w:val="00561890"/>
    <w:rsid w:val="00564FF9"/>
    <w:rsid w:val="0056562D"/>
    <w:rsid w:val="00570D5D"/>
    <w:rsid w:val="005718E3"/>
    <w:rsid w:val="005732D1"/>
    <w:rsid w:val="00573320"/>
    <w:rsid w:val="00582DF2"/>
    <w:rsid w:val="005919C9"/>
    <w:rsid w:val="005935A4"/>
    <w:rsid w:val="00596BC1"/>
    <w:rsid w:val="00597A44"/>
    <w:rsid w:val="005A198B"/>
    <w:rsid w:val="005B2704"/>
    <w:rsid w:val="005B7023"/>
    <w:rsid w:val="005C16BB"/>
    <w:rsid w:val="005C72C0"/>
    <w:rsid w:val="005D10C6"/>
    <w:rsid w:val="005D289D"/>
    <w:rsid w:val="005D4774"/>
    <w:rsid w:val="005E0D7E"/>
    <w:rsid w:val="005E737C"/>
    <w:rsid w:val="005F03D3"/>
    <w:rsid w:val="005F4AB3"/>
    <w:rsid w:val="005F6CCE"/>
    <w:rsid w:val="006024ED"/>
    <w:rsid w:val="00604B20"/>
    <w:rsid w:val="0060614F"/>
    <w:rsid w:val="006109AF"/>
    <w:rsid w:val="00611F48"/>
    <w:rsid w:val="006169A9"/>
    <w:rsid w:val="00617E63"/>
    <w:rsid w:val="00625004"/>
    <w:rsid w:val="00626A5A"/>
    <w:rsid w:val="00627C80"/>
    <w:rsid w:val="00627F9F"/>
    <w:rsid w:val="006433AD"/>
    <w:rsid w:val="006466AE"/>
    <w:rsid w:val="0065344A"/>
    <w:rsid w:val="00653629"/>
    <w:rsid w:val="00654930"/>
    <w:rsid w:val="00655248"/>
    <w:rsid w:val="00675427"/>
    <w:rsid w:val="0067633F"/>
    <w:rsid w:val="00690180"/>
    <w:rsid w:val="00695AEA"/>
    <w:rsid w:val="006A4502"/>
    <w:rsid w:val="006B291A"/>
    <w:rsid w:val="006B4DDD"/>
    <w:rsid w:val="006B66D5"/>
    <w:rsid w:val="006C37B5"/>
    <w:rsid w:val="006C38D6"/>
    <w:rsid w:val="006C6529"/>
    <w:rsid w:val="006D2FE2"/>
    <w:rsid w:val="006D35A3"/>
    <w:rsid w:val="006E4BF4"/>
    <w:rsid w:val="006E5202"/>
    <w:rsid w:val="006F6C63"/>
    <w:rsid w:val="00704076"/>
    <w:rsid w:val="0070640E"/>
    <w:rsid w:val="0072639E"/>
    <w:rsid w:val="00736039"/>
    <w:rsid w:val="00741868"/>
    <w:rsid w:val="00747185"/>
    <w:rsid w:val="0075240D"/>
    <w:rsid w:val="007545B0"/>
    <w:rsid w:val="00762CE5"/>
    <w:rsid w:val="00771D01"/>
    <w:rsid w:val="0077290F"/>
    <w:rsid w:val="00776255"/>
    <w:rsid w:val="00776A8D"/>
    <w:rsid w:val="00793942"/>
    <w:rsid w:val="007A4361"/>
    <w:rsid w:val="007A4F83"/>
    <w:rsid w:val="007B0302"/>
    <w:rsid w:val="007C4227"/>
    <w:rsid w:val="007C4254"/>
    <w:rsid w:val="007C47AF"/>
    <w:rsid w:val="007D165F"/>
    <w:rsid w:val="007D260E"/>
    <w:rsid w:val="007D3EC6"/>
    <w:rsid w:val="007F3EE1"/>
    <w:rsid w:val="007F4435"/>
    <w:rsid w:val="007F6549"/>
    <w:rsid w:val="007F7DBB"/>
    <w:rsid w:val="00810789"/>
    <w:rsid w:val="008134C2"/>
    <w:rsid w:val="00813730"/>
    <w:rsid w:val="0082257A"/>
    <w:rsid w:val="00824A91"/>
    <w:rsid w:val="00825017"/>
    <w:rsid w:val="00832277"/>
    <w:rsid w:val="008404AE"/>
    <w:rsid w:val="00841FBB"/>
    <w:rsid w:val="0084519F"/>
    <w:rsid w:val="008469CB"/>
    <w:rsid w:val="00856316"/>
    <w:rsid w:val="00861167"/>
    <w:rsid w:val="00867F42"/>
    <w:rsid w:val="00874F93"/>
    <w:rsid w:val="00880745"/>
    <w:rsid w:val="00880AFE"/>
    <w:rsid w:val="0088531B"/>
    <w:rsid w:val="00886561"/>
    <w:rsid w:val="00886D79"/>
    <w:rsid w:val="008A1CDE"/>
    <w:rsid w:val="008A3182"/>
    <w:rsid w:val="008A337E"/>
    <w:rsid w:val="008A548D"/>
    <w:rsid w:val="008A549B"/>
    <w:rsid w:val="008B2B2E"/>
    <w:rsid w:val="008B4F67"/>
    <w:rsid w:val="008D19E9"/>
    <w:rsid w:val="008D5185"/>
    <w:rsid w:val="008E41AF"/>
    <w:rsid w:val="008E4C54"/>
    <w:rsid w:val="008E7748"/>
    <w:rsid w:val="008E7841"/>
    <w:rsid w:val="008F22B4"/>
    <w:rsid w:val="008F3FF7"/>
    <w:rsid w:val="008F4037"/>
    <w:rsid w:val="009000F7"/>
    <w:rsid w:val="00903962"/>
    <w:rsid w:val="00903A95"/>
    <w:rsid w:val="00905C13"/>
    <w:rsid w:val="00907928"/>
    <w:rsid w:val="009143AB"/>
    <w:rsid w:val="009162C1"/>
    <w:rsid w:val="00920B7A"/>
    <w:rsid w:val="00927B9C"/>
    <w:rsid w:val="00943035"/>
    <w:rsid w:val="009475AD"/>
    <w:rsid w:val="00956BE2"/>
    <w:rsid w:val="00960A5B"/>
    <w:rsid w:val="00961819"/>
    <w:rsid w:val="0096498E"/>
    <w:rsid w:val="00966C98"/>
    <w:rsid w:val="00967617"/>
    <w:rsid w:val="00971963"/>
    <w:rsid w:val="00974B30"/>
    <w:rsid w:val="009919ED"/>
    <w:rsid w:val="009977DD"/>
    <w:rsid w:val="009A0DB3"/>
    <w:rsid w:val="009B674B"/>
    <w:rsid w:val="009D295A"/>
    <w:rsid w:val="009D31C3"/>
    <w:rsid w:val="009E046E"/>
    <w:rsid w:val="009E177D"/>
    <w:rsid w:val="009E1FE2"/>
    <w:rsid w:val="009E37CE"/>
    <w:rsid w:val="009E48A3"/>
    <w:rsid w:val="009F01BA"/>
    <w:rsid w:val="009F0E15"/>
    <w:rsid w:val="009F5BC3"/>
    <w:rsid w:val="009F7053"/>
    <w:rsid w:val="00A0780D"/>
    <w:rsid w:val="00A11554"/>
    <w:rsid w:val="00A1620B"/>
    <w:rsid w:val="00A24F4C"/>
    <w:rsid w:val="00A251C8"/>
    <w:rsid w:val="00A33F29"/>
    <w:rsid w:val="00A348DE"/>
    <w:rsid w:val="00A42060"/>
    <w:rsid w:val="00A44F9F"/>
    <w:rsid w:val="00A4658C"/>
    <w:rsid w:val="00A545DC"/>
    <w:rsid w:val="00A62CEB"/>
    <w:rsid w:val="00A639DD"/>
    <w:rsid w:val="00A66E7F"/>
    <w:rsid w:val="00A72225"/>
    <w:rsid w:val="00A841A7"/>
    <w:rsid w:val="00A91968"/>
    <w:rsid w:val="00A91BF2"/>
    <w:rsid w:val="00A97BE7"/>
    <w:rsid w:val="00AA2DF2"/>
    <w:rsid w:val="00AA2EB1"/>
    <w:rsid w:val="00AC1C8C"/>
    <w:rsid w:val="00AC7DA8"/>
    <w:rsid w:val="00AD2536"/>
    <w:rsid w:val="00AD5E68"/>
    <w:rsid w:val="00AE0858"/>
    <w:rsid w:val="00AF16EE"/>
    <w:rsid w:val="00B0000E"/>
    <w:rsid w:val="00B07F52"/>
    <w:rsid w:val="00B10C06"/>
    <w:rsid w:val="00B16238"/>
    <w:rsid w:val="00B227BA"/>
    <w:rsid w:val="00B364A0"/>
    <w:rsid w:val="00B36517"/>
    <w:rsid w:val="00B44DBA"/>
    <w:rsid w:val="00B536F3"/>
    <w:rsid w:val="00B53ED0"/>
    <w:rsid w:val="00B55CCE"/>
    <w:rsid w:val="00B6339B"/>
    <w:rsid w:val="00B65B4E"/>
    <w:rsid w:val="00B661CD"/>
    <w:rsid w:val="00B703F8"/>
    <w:rsid w:val="00B73E2B"/>
    <w:rsid w:val="00B77394"/>
    <w:rsid w:val="00B808F3"/>
    <w:rsid w:val="00B821CE"/>
    <w:rsid w:val="00B83E30"/>
    <w:rsid w:val="00BA38C2"/>
    <w:rsid w:val="00BB1C53"/>
    <w:rsid w:val="00BB2696"/>
    <w:rsid w:val="00BC0F94"/>
    <w:rsid w:val="00BC158A"/>
    <w:rsid w:val="00BD1F1F"/>
    <w:rsid w:val="00BD68D9"/>
    <w:rsid w:val="00BE1DBD"/>
    <w:rsid w:val="00BE2DE0"/>
    <w:rsid w:val="00BF1077"/>
    <w:rsid w:val="00BF69D7"/>
    <w:rsid w:val="00BF7985"/>
    <w:rsid w:val="00C01487"/>
    <w:rsid w:val="00C07C48"/>
    <w:rsid w:val="00C158D0"/>
    <w:rsid w:val="00C16419"/>
    <w:rsid w:val="00C24AF8"/>
    <w:rsid w:val="00C334D0"/>
    <w:rsid w:val="00C35335"/>
    <w:rsid w:val="00C364A9"/>
    <w:rsid w:val="00C51B18"/>
    <w:rsid w:val="00C52863"/>
    <w:rsid w:val="00C52EFF"/>
    <w:rsid w:val="00C61522"/>
    <w:rsid w:val="00C631D5"/>
    <w:rsid w:val="00C66112"/>
    <w:rsid w:val="00C728CD"/>
    <w:rsid w:val="00C72FD7"/>
    <w:rsid w:val="00C92389"/>
    <w:rsid w:val="00C93AB1"/>
    <w:rsid w:val="00C9727D"/>
    <w:rsid w:val="00CB02B2"/>
    <w:rsid w:val="00CB32A0"/>
    <w:rsid w:val="00CB4766"/>
    <w:rsid w:val="00CB4DDA"/>
    <w:rsid w:val="00CB7ABD"/>
    <w:rsid w:val="00CC6D83"/>
    <w:rsid w:val="00CC7606"/>
    <w:rsid w:val="00CD2357"/>
    <w:rsid w:val="00CE2002"/>
    <w:rsid w:val="00CE2ADA"/>
    <w:rsid w:val="00CE3399"/>
    <w:rsid w:val="00CE40AA"/>
    <w:rsid w:val="00D167EA"/>
    <w:rsid w:val="00D17E3D"/>
    <w:rsid w:val="00D239BF"/>
    <w:rsid w:val="00D337C0"/>
    <w:rsid w:val="00D359CF"/>
    <w:rsid w:val="00D40460"/>
    <w:rsid w:val="00D500ED"/>
    <w:rsid w:val="00D6266E"/>
    <w:rsid w:val="00D6283F"/>
    <w:rsid w:val="00D6342E"/>
    <w:rsid w:val="00D71364"/>
    <w:rsid w:val="00D74DAB"/>
    <w:rsid w:val="00D75EF3"/>
    <w:rsid w:val="00D82C44"/>
    <w:rsid w:val="00D8314E"/>
    <w:rsid w:val="00D8636A"/>
    <w:rsid w:val="00D957B0"/>
    <w:rsid w:val="00DA0E01"/>
    <w:rsid w:val="00DA2296"/>
    <w:rsid w:val="00DA6340"/>
    <w:rsid w:val="00DB3DD1"/>
    <w:rsid w:val="00DB74C5"/>
    <w:rsid w:val="00DC0FA7"/>
    <w:rsid w:val="00DC73AA"/>
    <w:rsid w:val="00DD614F"/>
    <w:rsid w:val="00DD6426"/>
    <w:rsid w:val="00DD6DA1"/>
    <w:rsid w:val="00DE4A2F"/>
    <w:rsid w:val="00DE73C2"/>
    <w:rsid w:val="00DF060E"/>
    <w:rsid w:val="00DF4A40"/>
    <w:rsid w:val="00E039A1"/>
    <w:rsid w:val="00E11A26"/>
    <w:rsid w:val="00E11C30"/>
    <w:rsid w:val="00E13B30"/>
    <w:rsid w:val="00E17A1D"/>
    <w:rsid w:val="00E43071"/>
    <w:rsid w:val="00E53DDF"/>
    <w:rsid w:val="00E61645"/>
    <w:rsid w:val="00E705F3"/>
    <w:rsid w:val="00E70773"/>
    <w:rsid w:val="00E771B7"/>
    <w:rsid w:val="00E80DD2"/>
    <w:rsid w:val="00E813F9"/>
    <w:rsid w:val="00E8640A"/>
    <w:rsid w:val="00EA140E"/>
    <w:rsid w:val="00EA27F3"/>
    <w:rsid w:val="00EA7556"/>
    <w:rsid w:val="00EB1B03"/>
    <w:rsid w:val="00EB538E"/>
    <w:rsid w:val="00EC182D"/>
    <w:rsid w:val="00EC1883"/>
    <w:rsid w:val="00EC3A02"/>
    <w:rsid w:val="00EC64D2"/>
    <w:rsid w:val="00ED28A2"/>
    <w:rsid w:val="00F02C2F"/>
    <w:rsid w:val="00F046E7"/>
    <w:rsid w:val="00F06373"/>
    <w:rsid w:val="00F1121D"/>
    <w:rsid w:val="00F11DB9"/>
    <w:rsid w:val="00F14FBD"/>
    <w:rsid w:val="00F158ED"/>
    <w:rsid w:val="00F200FC"/>
    <w:rsid w:val="00F25F10"/>
    <w:rsid w:val="00F27DB8"/>
    <w:rsid w:val="00F354C2"/>
    <w:rsid w:val="00F4049E"/>
    <w:rsid w:val="00F4503E"/>
    <w:rsid w:val="00F55AC1"/>
    <w:rsid w:val="00F60B75"/>
    <w:rsid w:val="00F64C0B"/>
    <w:rsid w:val="00F65C3B"/>
    <w:rsid w:val="00F770CB"/>
    <w:rsid w:val="00F8257E"/>
    <w:rsid w:val="00F82DEC"/>
    <w:rsid w:val="00F83310"/>
    <w:rsid w:val="00F86E36"/>
    <w:rsid w:val="00F9253D"/>
    <w:rsid w:val="00F9508D"/>
    <w:rsid w:val="00FB047D"/>
    <w:rsid w:val="00FB245A"/>
    <w:rsid w:val="00FB7D4F"/>
    <w:rsid w:val="00FC00A2"/>
    <w:rsid w:val="00FC358E"/>
    <w:rsid w:val="00FD0669"/>
    <w:rsid w:val="00FD092C"/>
    <w:rsid w:val="00FD531F"/>
    <w:rsid w:val="00FD6979"/>
    <w:rsid w:val="00FE24FA"/>
    <w:rsid w:val="00FF19F6"/>
    <w:rsid w:val="00FF20B2"/>
    <w:rsid w:val="00FF312D"/>
    <w:rsid w:val="00FF600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CD2F5A8-7E84-4535-8742-32CC39B2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5DBC"/>
    <w:pPr>
      <w:spacing w:before="160" w:after="0" w:line="312" w:lineRule="auto"/>
      <w:jc w:val="both"/>
    </w:pPr>
    <w:rPr>
      <w:rFonts w:ascii="Arial" w:hAnsi="Arial"/>
      <w:sz w:val="20"/>
    </w:rPr>
  </w:style>
  <w:style w:type="paragraph" w:styleId="Heading1">
    <w:name w:val="heading 1"/>
    <w:aliases w:val="Kapitelüberschrift"/>
    <w:basedOn w:val="Normal"/>
    <w:next w:val="Normal"/>
    <w:link w:val="Heading1Char"/>
    <w:uiPriority w:val="2"/>
    <w:qFormat/>
    <w:rsid w:val="00177D5D"/>
    <w:pPr>
      <w:keepNext/>
      <w:keepLines/>
      <w:numPr>
        <w:numId w:val="2"/>
      </w:numPr>
      <w:tabs>
        <w:tab w:val="left" w:pos="737"/>
      </w:tabs>
      <w:spacing w:before="0"/>
      <w:ind w:left="737" w:hanging="737"/>
      <w:outlineLvl w:val="0"/>
    </w:pPr>
    <w:rPr>
      <w:rFonts w:eastAsiaTheme="majorEastAsia" w:cstheme="majorBidi"/>
      <w:b/>
      <w:sz w:val="24"/>
      <w:szCs w:val="32"/>
    </w:rPr>
  </w:style>
  <w:style w:type="paragraph" w:styleId="Heading2">
    <w:name w:val="heading 2"/>
    <w:aliases w:val="Gliederungspunkt"/>
    <w:basedOn w:val="Heading1"/>
    <w:next w:val="Normal"/>
    <w:link w:val="Heading2Char"/>
    <w:uiPriority w:val="3"/>
    <w:unhideWhenUsed/>
    <w:qFormat/>
    <w:rsid w:val="00177D5D"/>
    <w:pPr>
      <w:numPr>
        <w:ilvl w:val="1"/>
      </w:numPr>
      <w:spacing w:before="160"/>
      <w:ind w:left="737" w:hanging="737"/>
      <w:outlineLvl w:val="1"/>
    </w:pPr>
    <w:rPr>
      <w:sz w:val="20"/>
    </w:rPr>
  </w:style>
  <w:style w:type="paragraph" w:styleId="Heading3">
    <w:name w:val="heading 3"/>
    <w:aliases w:val="Unterpunkt"/>
    <w:basedOn w:val="Heading2"/>
    <w:next w:val="Normal"/>
    <w:link w:val="Heading3Char"/>
    <w:uiPriority w:val="4"/>
    <w:unhideWhenUsed/>
    <w:qFormat/>
    <w:rsid w:val="00177D5D"/>
    <w:pPr>
      <w:numPr>
        <w:ilvl w:val="2"/>
      </w:numPr>
      <w:ind w:left="737" w:hanging="737"/>
      <w:outlineLvl w:val="2"/>
    </w:pPr>
  </w:style>
  <w:style w:type="paragraph" w:styleId="Heading4">
    <w:name w:val="heading 4"/>
    <w:aliases w:val="Detailpunkt"/>
    <w:basedOn w:val="Heading3"/>
    <w:next w:val="Normal"/>
    <w:link w:val="Heading4Char"/>
    <w:uiPriority w:val="5"/>
    <w:unhideWhenUsed/>
    <w:qFormat/>
    <w:rsid w:val="00177D5D"/>
    <w:pPr>
      <w:numPr>
        <w:ilvl w:val="3"/>
      </w:numPr>
      <w:ind w:left="737" w:hanging="737"/>
      <w:outlineLvl w:val="3"/>
    </w:pPr>
  </w:style>
  <w:style w:type="paragraph" w:styleId="Heading5">
    <w:name w:val="heading 5"/>
    <w:aliases w:val="Anhänge"/>
    <w:next w:val="Normal"/>
    <w:link w:val="Heading5Char"/>
    <w:uiPriority w:val="6"/>
    <w:unhideWhenUsed/>
    <w:qFormat/>
    <w:rsid w:val="00FE24FA"/>
    <w:pPr>
      <w:numPr>
        <w:numId w:val="4"/>
      </w:numPr>
      <w:tabs>
        <w:tab w:val="left" w:pos="1588"/>
      </w:tabs>
      <w:spacing w:after="0" w:line="312" w:lineRule="auto"/>
      <w:ind w:left="1588" w:hanging="1588"/>
      <w:outlineLvl w:val="4"/>
    </w:pPr>
    <w:rPr>
      <w:rFonts w:ascii="Arial" w:eastAsiaTheme="minorEastAsia" w:hAnsi="Arial" w:cs="Times New Roman"/>
      <w:b/>
      <w:sz w:val="24"/>
      <w:szCs w:val="28"/>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473143"/>
    <w:pPr>
      <w:tabs>
        <w:tab w:val="center" w:pos="4536"/>
        <w:tab w:val="right" w:pos="9072"/>
      </w:tabs>
    </w:pPr>
  </w:style>
  <w:style w:type="character" w:customStyle="1" w:styleId="HeaderChar">
    <w:name w:val="Header Char"/>
    <w:basedOn w:val="DefaultParagraphFont"/>
    <w:link w:val="Header"/>
    <w:rsid w:val="00473143"/>
  </w:style>
  <w:style w:type="paragraph" w:styleId="Footer">
    <w:name w:val="footer"/>
    <w:basedOn w:val="Normal"/>
    <w:link w:val="FooterChar"/>
    <w:uiPriority w:val="99"/>
    <w:unhideWhenUsed/>
    <w:rsid w:val="00473143"/>
    <w:pPr>
      <w:tabs>
        <w:tab w:val="center" w:pos="4536"/>
        <w:tab w:val="right" w:pos="9072"/>
      </w:tabs>
    </w:pPr>
  </w:style>
  <w:style w:type="character" w:customStyle="1" w:styleId="FooterChar">
    <w:name w:val="Footer Char"/>
    <w:basedOn w:val="DefaultParagraphFont"/>
    <w:link w:val="Footer"/>
    <w:uiPriority w:val="99"/>
    <w:rsid w:val="00473143"/>
  </w:style>
  <w:style w:type="paragraph" w:styleId="ListParagraph">
    <w:name w:val="List Paragraph"/>
    <w:basedOn w:val="Normal"/>
    <w:uiPriority w:val="34"/>
    <w:qFormat/>
    <w:rsid w:val="00285576"/>
    <w:pPr>
      <w:ind w:left="720"/>
      <w:contextualSpacing/>
    </w:pPr>
  </w:style>
  <w:style w:type="character" w:customStyle="1" w:styleId="Heading1Char">
    <w:name w:val="Heading 1 Char"/>
    <w:aliases w:val="Kapitelüberschrift Char"/>
    <w:basedOn w:val="DefaultParagraphFont"/>
    <w:link w:val="Heading1"/>
    <w:uiPriority w:val="2"/>
    <w:rsid w:val="00177D5D"/>
    <w:rPr>
      <w:rFonts w:ascii="Arial" w:eastAsiaTheme="majorEastAsia" w:hAnsi="Arial" w:cstheme="majorBidi"/>
      <w:b/>
      <w:sz w:val="24"/>
      <w:szCs w:val="32"/>
    </w:rPr>
  </w:style>
  <w:style w:type="character" w:customStyle="1" w:styleId="Heading2Char">
    <w:name w:val="Heading 2 Char"/>
    <w:aliases w:val="Gliederungspunkt Char"/>
    <w:basedOn w:val="DefaultParagraphFont"/>
    <w:link w:val="Heading2"/>
    <w:uiPriority w:val="3"/>
    <w:rsid w:val="00177D5D"/>
    <w:rPr>
      <w:rFonts w:ascii="Arial" w:eastAsiaTheme="majorEastAsia" w:hAnsi="Arial" w:cstheme="majorBidi"/>
      <w:b/>
      <w:sz w:val="20"/>
      <w:szCs w:val="32"/>
    </w:rPr>
  </w:style>
  <w:style w:type="character" w:customStyle="1" w:styleId="Heading3Char">
    <w:name w:val="Heading 3 Char"/>
    <w:aliases w:val="Unterpunkt Char"/>
    <w:basedOn w:val="DefaultParagraphFont"/>
    <w:link w:val="Heading3"/>
    <w:uiPriority w:val="4"/>
    <w:rsid w:val="00177D5D"/>
    <w:rPr>
      <w:rFonts w:ascii="Arial" w:eastAsiaTheme="majorEastAsia" w:hAnsi="Arial" w:cstheme="majorBidi"/>
      <w:b/>
      <w:sz w:val="20"/>
      <w:szCs w:val="32"/>
    </w:rPr>
  </w:style>
  <w:style w:type="character" w:customStyle="1" w:styleId="Heading4Char">
    <w:name w:val="Heading 4 Char"/>
    <w:aliases w:val="Detailpunkt Char"/>
    <w:basedOn w:val="DefaultParagraphFont"/>
    <w:link w:val="Heading4"/>
    <w:uiPriority w:val="5"/>
    <w:rsid w:val="00177D5D"/>
    <w:rPr>
      <w:rFonts w:ascii="Arial" w:eastAsiaTheme="majorEastAsia" w:hAnsi="Arial" w:cstheme="majorBidi"/>
      <w:b/>
      <w:sz w:val="20"/>
      <w:szCs w:val="32"/>
    </w:rPr>
  </w:style>
  <w:style w:type="paragraph" w:styleId="TOCHeading">
    <w:name w:val="TOC Heading"/>
    <w:basedOn w:val="Heading1"/>
    <w:next w:val="Normal"/>
    <w:uiPriority w:val="39"/>
    <w:unhideWhenUsed/>
    <w:qFormat/>
    <w:rsid w:val="0003496A"/>
    <w:pPr>
      <w:numPr>
        <w:numId w:val="0"/>
      </w:numPr>
      <w:spacing w:before="240" w:line="259" w:lineRule="auto"/>
      <w:jc w:val="left"/>
      <w:outlineLvl w:val="9"/>
    </w:pPr>
    <w:rPr>
      <w:rFonts w:asciiTheme="majorHAnsi" w:hAnsiTheme="majorHAnsi"/>
      <w:b w:val="0"/>
      <w:color w:val="2E74B5" w:themeColor="accent1" w:themeShade="BF"/>
      <w:sz w:val="32"/>
      <w:lang w:eastAsia="de-DE"/>
    </w:rPr>
  </w:style>
  <w:style w:type="paragraph" w:styleId="TOC2">
    <w:name w:val="toc 2"/>
    <w:basedOn w:val="Normal"/>
    <w:next w:val="Normal"/>
    <w:autoRedefine/>
    <w:uiPriority w:val="39"/>
    <w:unhideWhenUsed/>
    <w:rsid w:val="00B0000E"/>
    <w:pPr>
      <w:tabs>
        <w:tab w:val="left" w:pos="851"/>
        <w:tab w:val="left" w:pos="880"/>
        <w:tab w:val="right" w:leader="dot" w:pos="10320"/>
      </w:tabs>
      <w:spacing w:before="0" w:after="40"/>
      <w:ind w:left="851" w:right="284" w:hanging="851"/>
    </w:pPr>
    <w:rPr>
      <w:rFonts w:eastAsiaTheme="minorEastAsia" w:cs="Times New Roman"/>
      <w:lang w:eastAsia="de-DE"/>
    </w:rPr>
  </w:style>
  <w:style w:type="paragraph" w:styleId="TOC1">
    <w:name w:val="toc 1"/>
    <w:basedOn w:val="Normal"/>
    <w:next w:val="Normal"/>
    <w:autoRedefine/>
    <w:uiPriority w:val="39"/>
    <w:unhideWhenUsed/>
    <w:rsid w:val="00B0000E"/>
    <w:pPr>
      <w:tabs>
        <w:tab w:val="left" w:pos="851"/>
        <w:tab w:val="right" w:leader="dot" w:pos="10320"/>
      </w:tabs>
      <w:spacing w:before="0" w:after="40"/>
      <w:ind w:left="851" w:right="284" w:hanging="851"/>
    </w:pPr>
    <w:rPr>
      <w:rFonts w:eastAsiaTheme="minorEastAsia" w:cs="Times New Roman"/>
      <w:b/>
      <w:sz w:val="24"/>
      <w:szCs w:val="28"/>
      <w:lang w:eastAsia="de-DE"/>
    </w:rPr>
  </w:style>
  <w:style w:type="paragraph" w:styleId="TOC3">
    <w:name w:val="toc 3"/>
    <w:basedOn w:val="Normal"/>
    <w:next w:val="Normal"/>
    <w:autoRedefine/>
    <w:uiPriority w:val="39"/>
    <w:unhideWhenUsed/>
    <w:rsid w:val="00B0000E"/>
    <w:pPr>
      <w:tabs>
        <w:tab w:val="left" w:pos="851"/>
        <w:tab w:val="left" w:pos="1320"/>
        <w:tab w:val="right" w:leader="dot" w:pos="10320"/>
      </w:tabs>
      <w:spacing w:before="0" w:after="40"/>
      <w:ind w:left="851" w:right="284" w:hanging="851"/>
    </w:pPr>
    <w:rPr>
      <w:rFonts w:eastAsiaTheme="minorEastAsia" w:cs="Times New Roman"/>
      <w:lang w:eastAsia="de-DE"/>
    </w:rPr>
  </w:style>
  <w:style w:type="character" w:styleId="Hyperlink">
    <w:name w:val="Hyperlink"/>
    <w:basedOn w:val="DefaultParagraphFont"/>
    <w:uiPriority w:val="99"/>
    <w:unhideWhenUsed/>
    <w:rsid w:val="00561890"/>
    <w:rPr>
      <w:color w:val="0563C1" w:themeColor="hyperlink"/>
      <w:u w:val="single"/>
    </w:rPr>
  </w:style>
  <w:style w:type="paragraph" w:styleId="TOC4">
    <w:name w:val="toc 4"/>
    <w:basedOn w:val="Normal"/>
    <w:next w:val="Normal"/>
    <w:autoRedefine/>
    <w:uiPriority w:val="39"/>
    <w:unhideWhenUsed/>
    <w:rsid w:val="00B0000E"/>
    <w:pPr>
      <w:tabs>
        <w:tab w:val="left" w:pos="851"/>
        <w:tab w:val="left" w:pos="1760"/>
        <w:tab w:val="right" w:leader="dot" w:pos="10320"/>
      </w:tabs>
      <w:spacing w:before="0" w:after="40"/>
      <w:ind w:left="851" w:right="284" w:hanging="851"/>
    </w:pPr>
  </w:style>
  <w:style w:type="table" w:styleId="TableGrid">
    <w:name w:val="Table Grid"/>
    <w:basedOn w:val="TableNormal"/>
    <w:uiPriority w:val="39"/>
    <w:rsid w:val="009E1F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FB245A"/>
  </w:style>
  <w:style w:type="paragraph" w:customStyle="1" w:styleId="TabellentextinFuzeile">
    <w:name w:val="Tabellentext in Fußzeile"/>
    <w:basedOn w:val="Normal"/>
    <w:link w:val="TabellentextinFuzeileZchn"/>
    <w:semiHidden/>
    <w:unhideWhenUsed/>
    <w:qFormat/>
    <w:rsid w:val="00961819"/>
    <w:pPr>
      <w:framePr w:hSpace="142" w:wrap="around" w:vAnchor="page" w:hAnchor="page" w:x="285" w:y="15446"/>
      <w:spacing w:before="60" w:line="156" w:lineRule="exact"/>
      <w:ind w:left="40" w:right="57"/>
      <w:suppressOverlap/>
      <w:jc w:val="center"/>
    </w:pPr>
    <w:rPr>
      <w:color w:val="636466"/>
      <w:sz w:val="14"/>
    </w:rPr>
  </w:style>
  <w:style w:type="character" w:customStyle="1" w:styleId="TabellentextinFuzeileZchn">
    <w:name w:val="Tabellentext in Fußzeile Zchn"/>
    <w:basedOn w:val="DefaultParagraphFont"/>
    <w:link w:val="TabellentextinFuzeile"/>
    <w:semiHidden/>
    <w:rsid w:val="00174351"/>
    <w:rPr>
      <w:rFonts w:ascii="Arial" w:hAnsi="Arial"/>
      <w:color w:val="636466"/>
      <w:sz w:val="14"/>
    </w:rPr>
  </w:style>
  <w:style w:type="character" w:styleId="Strong">
    <w:name w:val="Strong"/>
    <w:basedOn w:val="DefaultParagraphFont"/>
    <w:uiPriority w:val="14"/>
    <w:qFormat/>
    <w:rsid w:val="00144CEA"/>
    <w:rPr>
      <w:b/>
      <w:bCs/>
    </w:rPr>
  </w:style>
  <w:style w:type="paragraph" w:customStyle="1" w:styleId="AmazoneKopfzeile">
    <w:name w:val="AmazoneKopfzeile"/>
    <w:basedOn w:val="Normal"/>
    <w:link w:val="AmazoneKopfzeileZchn"/>
    <w:uiPriority w:val="8"/>
    <w:qFormat/>
    <w:rsid w:val="008404AE"/>
    <w:pPr>
      <w:spacing w:before="0" w:line="276" w:lineRule="auto"/>
      <w:jc w:val="right"/>
    </w:pPr>
    <w:rPr>
      <w:rFonts w:eastAsia="Arial" w:cs="Arial"/>
      <w:color w:val="636466"/>
      <w:sz w:val="32"/>
    </w:rPr>
  </w:style>
  <w:style w:type="character" w:customStyle="1" w:styleId="AmazoneKopfzeileZchn">
    <w:name w:val="AmazoneKopfzeile Zchn"/>
    <w:basedOn w:val="DefaultParagraphFont"/>
    <w:link w:val="AmazoneKopfzeile"/>
    <w:uiPriority w:val="8"/>
    <w:rsid w:val="00AA2EB1"/>
    <w:rPr>
      <w:rFonts w:ascii="Arial" w:eastAsia="Arial" w:hAnsi="Arial" w:cs="Arial"/>
      <w:color w:val="636466"/>
      <w:sz w:val="32"/>
    </w:rPr>
  </w:style>
  <w:style w:type="paragraph" w:customStyle="1" w:styleId="AmazoneFuzeile">
    <w:name w:val="AmazoneFußzeile"/>
    <w:basedOn w:val="Footer"/>
    <w:link w:val="AmazoneFuzeileZchn"/>
    <w:uiPriority w:val="8"/>
    <w:qFormat/>
    <w:rsid w:val="00387D21"/>
    <w:pPr>
      <w:framePr w:hSpace="142" w:wrap="around" w:vAnchor="page" w:hAnchor="page" w:x="285" w:y="15446"/>
      <w:spacing w:before="0" w:line="240" w:lineRule="auto"/>
      <w:suppressOverlap/>
      <w:jc w:val="center"/>
    </w:pPr>
    <w:rPr>
      <w:color w:val="636466"/>
      <w:sz w:val="18"/>
      <w:szCs w:val="18"/>
    </w:rPr>
  </w:style>
  <w:style w:type="character" w:customStyle="1" w:styleId="AmazoneFuzeileZchn">
    <w:name w:val="AmazoneFußzeile Zchn"/>
    <w:basedOn w:val="FooterChar"/>
    <w:link w:val="AmazoneFuzeile"/>
    <w:uiPriority w:val="8"/>
    <w:rsid w:val="00AE0858"/>
    <w:rPr>
      <w:rFonts w:ascii="Arial" w:hAnsi="Arial"/>
      <w:color w:val="636466"/>
      <w:sz w:val="18"/>
      <w:szCs w:val="18"/>
    </w:rPr>
  </w:style>
  <w:style w:type="character" w:customStyle="1" w:styleId="Heading5Char">
    <w:name w:val="Heading 5 Char"/>
    <w:aliases w:val="Anhänge Char"/>
    <w:basedOn w:val="DefaultParagraphFont"/>
    <w:link w:val="Heading5"/>
    <w:uiPriority w:val="6"/>
    <w:rsid w:val="00FE24FA"/>
    <w:rPr>
      <w:rFonts w:ascii="Arial" w:eastAsiaTheme="minorEastAsia" w:hAnsi="Arial" w:cs="Times New Roman"/>
      <w:b/>
      <w:sz w:val="24"/>
      <w:szCs w:val="28"/>
      <w:lang w:eastAsia="de-DE"/>
    </w:rPr>
  </w:style>
  <w:style w:type="paragraph" w:styleId="TOC5">
    <w:name w:val="toc 5"/>
    <w:basedOn w:val="TOC1"/>
    <w:next w:val="Normal"/>
    <w:autoRedefine/>
    <w:uiPriority w:val="39"/>
    <w:unhideWhenUsed/>
    <w:rsid w:val="004C1FFD"/>
    <w:pPr>
      <w:ind w:left="1588" w:hanging="1588"/>
    </w:pPr>
  </w:style>
  <w:style w:type="paragraph" w:customStyle="1" w:styleId="Einleitung">
    <w:name w:val="Einleitung"/>
    <w:link w:val="EinleitungZchn"/>
    <w:uiPriority w:val="7"/>
    <w:qFormat/>
    <w:rsid w:val="00A1620B"/>
    <w:pPr>
      <w:spacing w:after="0" w:line="312" w:lineRule="auto"/>
    </w:pPr>
    <w:rPr>
      <w:rFonts w:ascii="Arial" w:eastAsiaTheme="minorEastAsia" w:hAnsi="Arial" w:cs="Times New Roman"/>
      <w:b/>
      <w:sz w:val="24"/>
      <w:szCs w:val="28"/>
      <w:lang w:eastAsia="de-DE"/>
    </w:rPr>
  </w:style>
  <w:style w:type="character" w:customStyle="1" w:styleId="EinleitungZchn">
    <w:name w:val="Einleitung Zchn"/>
    <w:basedOn w:val="DefaultParagraphFont"/>
    <w:link w:val="Einleitung"/>
    <w:uiPriority w:val="7"/>
    <w:rsid w:val="00A1620B"/>
    <w:rPr>
      <w:rFonts w:ascii="Arial" w:eastAsiaTheme="minorEastAsia" w:hAnsi="Arial" w:cs="Times New Roman"/>
      <w:b/>
      <w:sz w:val="24"/>
      <w:szCs w:val="28"/>
      <w:lang w:eastAsia="de-DE"/>
    </w:rPr>
  </w:style>
  <w:style w:type="table" w:customStyle="1" w:styleId="AmazoneWerkNormTabelle">
    <w:name w:val="AmazoneWerkNorm_Tabelle"/>
    <w:basedOn w:val="TableNormal"/>
    <w:uiPriority w:val="99"/>
    <w:rsid w:val="0025069F"/>
    <w:pPr>
      <w:spacing w:after="0" w:line="240" w:lineRule="auto"/>
    </w:pPr>
    <w:rPr>
      <w:rFonts w:ascii="Arial" w:hAnsi="Arial"/>
      <w:sz w:val="20"/>
    </w:rPr>
    <w:tblPr>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Pr>
    <w:trPr>
      <w:jc w:val="center"/>
    </w:trPr>
    <w:tcPr>
      <w:shd w:val="clear" w:color="auto" w:fill="F2F2F2" w:themeFill="background1" w:themeFillShade="F2"/>
      <w:vAlign w:val="center"/>
    </w:tcPr>
    <w:tblStylePr w:type="firstRow">
      <w:rPr>
        <w:rFonts w:ascii="Arial" w:hAnsi="Arial"/>
        <w:b/>
        <w:sz w:val="24"/>
      </w:rPr>
      <w:tblPr/>
      <w:tcPr>
        <w:shd w:val="clear" w:color="auto" w:fill="D5DCE4" w:themeFill="text2" w:themeFillTint="33"/>
      </w:tcPr>
    </w:tblStylePr>
    <w:tblStylePr w:type="firstCol">
      <w:rPr>
        <w:rFonts w:ascii="Arial" w:hAnsi="Arial"/>
        <w:b/>
        <w:sz w:val="24"/>
      </w:rPr>
      <w:tblPr/>
      <w:tcPr>
        <w:shd w:val="clear" w:color="auto" w:fill="D9D9D9" w:themeFill="background1" w:themeFillShade="D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7046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wey\Desktop\Vorlage_Werknorm_nur_Hochforma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70DDCE-DCF6-4DEF-86D3-5964FAF3B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Vorlage_Werknorm_nur_Hochformat.dotx</Template>
  <TotalTime>84</TotalTime>
  <Pages>6</Pages>
  <Words>994</Words>
  <Characters>5671</Characters>
  <Application>Microsoft Office Word</Application>
  <DocSecurity>0</DocSecurity>
  <Lines>47</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Amazonen-Werke H. Dreyer GmbH &amp; Co. KG</Company>
  <LinksUpToDate>false</LinksUpToDate>
  <CharactersWithSpaces>6652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Weyers Guido</dc:creator>
  <cp:keywords/>
  <dc:description/>
  <cp:lastModifiedBy>Brown Simon</cp:lastModifiedBy>
  <cp:revision>4</cp:revision>
  <dcterms:created xsi:type="dcterms:W3CDTF">2020-06-10T07:57:00Z</dcterms:created>
  <dcterms:modified xsi:type="dcterms:W3CDTF">2020-06-10T09:21:00Z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-1956231398</vt:i4>
  </property>
  <property fmtid="{D5CDD505-2E9C-101B-9397-08002B2CF9AE}" pid="3" name="_NewReviewCycle">
    <vt:lpwstr/>
  </property>
  <property fmtid="{D5CDD505-2E9C-101B-9397-08002B2CF9AE}" pid="4" name="_EmailSubject">
    <vt:lpwstr>Cereals Messe Pressmitteilung </vt:lpwstr>
  </property>
  <property fmtid="{D5CDD505-2E9C-101B-9397-08002B2CF9AE}" pid="5" name="_AuthorEmail">
    <vt:lpwstr>Simon.Brown@amazone.co.uk</vt:lpwstr>
  </property>
  <property fmtid="{D5CDD505-2E9C-101B-9397-08002B2CF9AE}" pid="6" name="_AuthorEmailDisplayName">
    <vt:lpwstr>Brown Simon</vt:lpwstr>
  </property>
</Properties>
</file>